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26A09" w14:textId="7AA78482" w:rsidR="11011586" w:rsidRPr="00CF5C0A" w:rsidRDefault="00AB3F3E" w:rsidP="00B221D4">
      <w:pPr>
        <w:pStyle w:val="Title"/>
        <w:spacing w:before="1200" w:after="4440"/>
        <w:ind w:left="0"/>
        <w:rPr>
          <w:rFonts w:asciiTheme="majorHAnsi" w:hAnsiTheme="majorHAnsi" w:cstheme="majorHAnsi"/>
          <w:smallCaps w:val="0"/>
          <w:sz w:val="64"/>
          <w:szCs w:val="64"/>
        </w:rPr>
      </w:pPr>
      <w:r w:rsidRPr="00CF5C0A">
        <w:rPr>
          <w:noProof/>
        </w:rPr>
        <w:drawing>
          <wp:inline distT="0" distB="0" distL="0" distR="0" wp14:anchorId="550064D7" wp14:editId="102BEC1F">
            <wp:extent cx="5943600" cy="3219450"/>
            <wp:effectExtent l="0" t="0" r="0" b="0"/>
            <wp:docPr id="385096203" name="Picture 1" descr="logo de via rail Canada, VIA en lettres jaunes suivies d'une feuille d'érable rouge au-dessus du nom Via rail Canada avec un petit drapeau canadien au-dessus de la dernière lettr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96203" name="Picture 1" descr="logo de via rail Canada, VIA en lettres jaunes suivies d'une feuille d'érable rouge au-dessus du nom Via rail Canada avec un petit drapeau canadien au-dessus de la dernière lettre a"/>
                    <pic:cNvPicPr/>
                  </pic:nvPicPr>
                  <pic:blipFill>
                    <a:blip r:embed="rId11">
                      <a:extLst>
                        <a:ext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inline>
        </w:drawing>
      </w:r>
      <w:r w:rsidR="00BC46C3" w:rsidRPr="00CF5C0A">
        <w:rPr>
          <w:rFonts w:asciiTheme="majorHAnsi" w:hAnsiTheme="majorHAnsi" w:cstheme="majorHAnsi"/>
          <w:smallCaps w:val="0"/>
          <w:sz w:val="64"/>
          <w:szCs w:val="64"/>
        </w:rPr>
        <w:t>Plan d’accessibilité</w:t>
      </w:r>
      <w:r w:rsidR="007606E2" w:rsidRPr="00CF5C0A">
        <w:rPr>
          <w:rFonts w:asciiTheme="majorHAnsi" w:hAnsiTheme="majorHAnsi" w:cstheme="majorHAnsi"/>
          <w:smallCaps w:val="0"/>
          <w:sz w:val="64"/>
          <w:szCs w:val="64"/>
        </w:rPr>
        <w:t xml:space="preserve"> pluriannuel : rapport d’étape deuxième année</w:t>
      </w:r>
    </w:p>
    <w:p w14:paraId="77DDD608" w14:textId="1A7D0A8A" w:rsidR="00642ADD" w:rsidRPr="00CF5C0A" w:rsidRDefault="00BC45DC" w:rsidP="00763B33">
      <w:pPr>
        <w:pStyle w:val="Subtitle"/>
        <w:spacing w:before="240" w:after="2760"/>
      </w:pPr>
      <w:r w:rsidRPr="00CF5C0A">
        <w:rPr>
          <w:rFonts w:asciiTheme="majorHAnsi" w:hAnsiTheme="majorHAnsi" w:cstheme="majorHAnsi"/>
          <w:smallCaps w:val="0"/>
        </w:rPr>
        <w:t>Décembre 2024</w:t>
      </w:r>
    </w:p>
    <w:p w14:paraId="5C0378CB" w14:textId="53FBA460" w:rsidR="00525E6D" w:rsidRPr="00CF5C0A" w:rsidRDefault="00FC1377" w:rsidP="00642ADD">
      <w:r w:rsidRPr="00CF5C0A">
        <w:rPr>
          <w:rFonts w:ascii="Maax VIA" w:hAnsi="Maax VIA"/>
        </w:rPr>
        <w:br w:type="page"/>
      </w:r>
      <w:r w:rsidR="00B450F9" w:rsidRPr="00CF5C0A">
        <w:rPr>
          <w:rFonts w:ascii="Maax VIA Medium" w:hAnsi="Maax VIA Medium"/>
          <w:sz w:val="36"/>
          <w:szCs w:val="36"/>
        </w:rPr>
        <w:lastRenderedPageBreak/>
        <w:t>Table des matières</w:t>
      </w:r>
    </w:p>
    <w:sdt>
      <w:sdtPr>
        <w:rPr>
          <w:rFonts w:ascii="Maax VIA" w:eastAsia="Libre Franklin" w:hAnsi="Maax VIA" w:cs="Libre Franklin"/>
          <w:smallCaps w:val="0"/>
          <w:color w:val="auto"/>
          <w:sz w:val="24"/>
          <w:szCs w:val="24"/>
          <w:lang w:val="fr-CA" w:eastAsia="en-CA"/>
        </w:rPr>
        <w:id w:val="937953084"/>
        <w:docPartObj>
          <w:docPartGallery w:val="Table of Contents"/>
          <w:docPartUnique/>
        </w:docPartObj>
      </w:sdtPr>
      <w:sdtEndPr>
        <w:rPr>
          <w:noProof/>
        </w:rPr>
      </w:sdtEndPr>
      <w:sdtContent>
        <w:p w14:paraId="7548FD1D" w14:textId="6E07D169" w:rsidR="007E2A6E" w:rsidRPr="00CF5C0A" w:rsidRDefault="007E2A6E" w:rsidP="00B450F9">
          <w:pPr>
            <w:pStyle w:val="TOCHeading"/>
            <w:spacing w:line="480" w:lineRule="auto"/>
            <w:rPr>
              <w:rFonts w:ascii="Maax VIA" w:hAnsi="Maax VIA"/>
              <w:lang w:val="fr-CA"/>
            </w:rPr>
          </w:pPr>
        </w:p>
        <w:p w14:paraId="306A6C54" w14:textId="235C91CE" w:rsidR="00590DF2" w:rsidRPr="00CF5C0A" w:rsidRDefault="001D78B1">
          <w:pPr>
            <w:pStyle w:val="TOC1"/>
            <w:rPr>
              <w:rFonts w:asciiTheme="minorHAnsi" w:eastAsiaTheme="minorEastAsia" w:hAnsiTheme="minorHAnsi" w:cstheme="minorBidi"/>
              <w:noProof/>
              <w:kern w:val="2"/>
              <w14:ligatures w14:val="standardContextual"/>
            </w:rPr>
          </w:pPr>
          <w:r w:rsidRPr="00CF5C0A">
            <w:rPr>
              <w:rFonts w:ascii="Maax VIA" w:hAnsi="Maax VIA"/>
              <w:noProof/>
            </w:rPr>
            <w:fldChar w:fldCharType="begin"/>
          </w:r>
          <w:r w:rsidRPr="00CF5C0A">
            <w:rPr>
              <w:rFonts w:ascii="Maax VIA" w:hAnsi="Maax VIA"/>
              <w:noProof/>
            </w:rPr>
            <w:instrText xml:space="preserve"> TOC \o "1-1" \h \z \u </w:instrText>
          </w:r>
          <w:r w:rsidRPr="00CF5C0A">
            <w:rPr>
              <w:rFonts w:ascii="Maax VIA" w:hAnsi="Maax VIA"/>
              <w:noProof/>
            </w:rPr>
            <w:fldChar w:fldCharType="separate"/>
          </w:r>
          <w:hyperlink w:anchor="_Toc184893433" w:history="1">
            <w:r w:rsidR="00590DF2" w:rsidRPr="00CF5C0A">
              <w:rPr>
                <w:rStyle w:val="Hyperlink"/>
                <w:noProof/>
              </w:rPr>
              <w:t>2024 Rapport d’étape</w:t>
            </w:r>
            <w:r w:rsidR="00590DF2" w:rsidRPr="00CF5C0A">
              <w:rPr>
                <w:noProof/>
                <w:webHidden/>
              </w:rPr>
              <w:tab/>
            </w:r>
            <w:r w:rsidR="00590DF2" w:rsidRPr="00CF5C0A">
              <w:rPr>
                <w:noProof/>
                <w:webHidden/>
              </w:rPr>
              <w:fldChar w:fldCharType="begin"/>
            </w:r>
            <w:r w:rsidR="00590DF2" w:rsidRPr="00CF5C0A">
              <w:rPr>
                <w:noProof/>
                <w:webHidden/>
              </w:rPr>
              <w:instrText xml:space="preserve"> PAGEREF _Toc184893433 \h </w:instrText>
            </w:r>
            <w:r w:rsidR="00590DF2" w:rsidRPr="00CF5C0A">
              <w:rPr>
                <w:noProof/>
                <w:webHidden/>
              </w:rPr>
            </w:r>
            <w:r w:rsidR="00590DF2" w:rsidRPr="00CF5C0A">
              <w:rPr>
                <w:noProof/>
                <w:webHidden/>
              </w:rPr>
              <w:fldChar w:fldCharType="separate"/>
            </w:r>
            <w:r w:rsidR="00590DF2" w:rsidRPr="00CF5C0A">
              <w:rPr>
                <w:noProof/>
                <w:webHidden/>
              </w:rPr>
              <w:t>2</w:t>
            </w:r>
            <w:r w:rsidR="00590DF2" w:rsidRPr="00CF5C0A">
              <w:rPr>
                <w:noProof/>
                <w:webHidden/>
              </w:rPr>
              <w:fldChar w:fldCharType="end"/>
            </w:r>
          </w:hyperlink>
        </w:p>
        <w:p w14:paraId="7DCAA84E" w14:textId="43B2D74A" w:rsidR="00590DF2" w:rsidRPr="00CF5C0A" w:rsidRDefault="00590DF2">
          <w:pPr>
            <w:pStyle w:val="TOC1"/>
            <w:rPr>
              <w:rFonts w:asciiTheme="minorHAnsi" w:eastAsiaTheme="minorEastAsia" w:hAnsiTheme="minorHAnsi" w:cstheme="minorBidi"/>
              <w:noProof/>
              <w:kern w:val="2"/>
              <w14:ligatures w14:val="standardContextual"/>
            </w:rPr>
          </w:pPr>
          <w:hyperlink w:anchor="_Toc184893434" w:history="1">
            <w:r w:rsidRPr="00CF5C0A">
              <w:rPr>
                <w:rStyle w:val="Hyperlink"/>
                <w:noProof/>
              </w:rPr>
              <w:t>Politique d’accessibilité universelle</w:t>
            </w:r>
            <w:r w:rsidRPr="00CF5C0A">
              <w:rPr>
                <w:noProof/>
                <w:webHidden/>
              </w:rPr>
              <w:tab/>
            </w:r>
            <w:r w:rsidRPr="00CF5C0A">
              <w:rPr>
                <w:noProof/>
                <w:webHidden/>
              </w:rPr>
              <w:fldChar w:fldCharType="begin"/>
            </w:r>
            <w:r w:rsidRPr="00CF5C0A">
              <w:rPr>
                <w:noProof/>
                <w:webHidden/>
              </w:rPr>
              <w:instrText xml:space="preserve"> PAGEREF _Toc184893434 \h </w:instrText>
            </w:r>
            <w:r w:rsidRPr="00CF5C0A">
              <w:rPr>
                <w:noProof/>
                <w:webHidden/>
              </w:rPr>
            </w:r>
            <w:r w:rsidRPr="00CF5C0A">
              <w:rPr>
                <w:noProof/>
                <w:webHidden/>
              </w:rPr>
              <w:fldChar w:fldCharType="separate"/>
            </w:r>
            <w:r w:rsidRPr="00CF5C0A">
              <w:rPr>
                <w:noProof/>
                <w:webHidden/>
              </w:rPr>
              <w:t>2</w:t>
            </w:r>
            <w:r w:rsidRPr="00CF5C0A">
              <w:rPr>
                <w:noProof/>
                <w:webHidden/>
              </w:rPr>
              <w:fldChar w:fldCharType="end"/>
            </w:r>
          </w:hyperlink>
        </w:p>
        <w:p w14:paraId="62A7B7B6" w14:textId="4ADB400C" w:rsidR="00590DF2" w:rsidRPr="00CF5C0A" w:rsidRDefault="00590DF2">
          <w:pPr>
            <w:pStyle w:val="TOC1"/>
            <w:rPr>
              <w:rFonts w:asciiTheme="minorHAnsi" w:eastAsiaTheme="minorEastAsia" w:hAnsiTheme="minorHAnsi" w:cstheme="minorBidi"/>
              <w:noProof/>
              <w:kern w:val="2"/>
              <w14:ligatures w14:val="standardContextual"/>
            </w:rPr>
          </w:pPr>
          <w:hyperlink w:anchor="_Toc184893435" w:history="1">
            <w:r w:rsidRPr="00CF5C0A">
              <w:rPr>
                <w:rStyle w:val="Hyperlink"/>
                <w:noProof/>
              </w:rPr>
              <w:t>Renseignements généraux</w:t>
            </w:r>
            <w:r w:rsidRPr="00CF5C0A">
              <w:rPr>
                <w:noProof/>
                <w:webHidden/>
              </w:rPr>
              <w:tab/>
            </w:r>
            <w:r w:rsidRPr="00CF5C0A">
              <w:rPr>
                <w:noProof/>
                <w:webHidden/>
              </w:rPr>
              <w:fldChar w:fldCharType="begin"/>
            </w:r>
            <w:r w:rsidRPr="00CF5C0A">
              <w:rPr>
                <w:noProof/>
                <w:webHidden/>
              </w:rPr>
              <w:instrText xml:space="preserve"> PAGEREF _Toc184893435 \h </w:instrText>
            </w:r>
            <w:r w:rsidRPr="00CF5C0A">
              <w:rPr>
                <w:noProof/>
                <w:webHidden/>
              </w:rPr>
            </w:r>
            <w:r w:rsidRPr="00CF5C0A">
              <w:rPr>
                <w:noProof/>
                <w:webHidden/>
              </w:rPr>
              <w:fldChar w:fldCharType="separate"/>
            </w:r>
            <w:r w:rsidRPr="00CF5C0A">
              <w:rPr>
                <w:noProof/>
                <w:webHidden/>
              </w:rPr>
              <w:t>4</w:t>
            </w:r>
            <w:r w:rsidRPr="00CF5C0A">
              <w:rPr>
                <w:noProof/>
                <w:webHidden/>
              </w:rPr>
              <w:fldChar w:fldCharType="end"/>
            </w:r>
          </w:hyperlink>
        </w:p>
        <w:p w14:paraId="573FB93A" w14:textId="68A82E78" w:rsidR="00590DF2" w:rsidRPr="00CF5C0A" w:rsidRDefault="00590DF2">
          <w:pPr>
            <w:pStyle w:val="TOC1"/>
            <w:rPr>
              <w:rFonts w:asciiTheme="minorHAnsi" w:eastAsiaTheme="minorEastAsia" w:hAnsiTheme="minorHAnsi" w:cstheme="minorBidi"/>
              <w:noProof/>
              <w:kern w:val="2"/>
              <w14:ligatures w14:val="standardContextual"/>
            </w:rPr>
          </w:pPr>
          <w:hyperlink w:anchor="_Toc184893436" w:history="1">
            <w:r w:rsidRPr="00CF5C0A">
              <w:rPr>
                <w:rStyle w:val="Hyperlink"/>
                <w:noProof/>
              </w:rPr>
              <w:t>Consultations</w:t>
            </w:r>
            <w:r w:rsidRPr="00CF5C0A">
              <w:rPr>
                <w:noProof/>
                <w:webHidden/>
              </w:rPr>
              <w:tab/>
            </w:r>
            <w:r w:rsidRPr="00CF5C0A">
              <w:rPr>
                <w:noProof/>
                <w:webHidden/>
              </w:rPr>
              <w:fldChar w:fldCharType="begin"/>
            </w:r>
            <w:r w:rsidRPr="00CF5C0A">
              <w:rPr>
                <w:noProof/>
                <w:webHidden/>
              </w:rPr>
              <w:instrText xml:space="preserve"> PAGEREF _Toc184893436 \h </w:instrText>
            </w:r>
            <w:r w:rsidRPr="00CF5C0A">
              <w:rPr>
                <w:noProof/>
                <w:webHidden/>
              </w:rPr>
            </w:r>
            <w:r w:rsidRPr="00CF5C0A">
              <w:rPr>
                <w:noProof/>
                <w:webHidden/>
              </w:rPr>
              <w:fldChar w:fldCharType="separate"/>
            </w:r>
            <w:r w:rsidRPr="00CF5C0A">
              <w:rPr>
                <w:noProof/>
                <w:webHidden/>
              </w:rPr>
              <w:t>6</w:t>
            </w:r>
            <w:r w:rsidRPr="00CF5C0A">
              <w:rPr>
                <w:noProof/>
                <w:webHidden/>
              </w:rPr>
              <w:fldChar w:fldCharType="end"/>
            </w:r>
          </w:hyperlink>
        </w:p>
        <w:p w14:paraId="42B1C66E" w14:textId="0C39CDB4" w:rsidR="00590DF2" w:rsidRPr="00CF5C0A" w:rsidRDefault="00590DF2">
          <w:pPr>
            <w:pStyle w:val="TOC1"/>
            <w:rPr>
              <w:rFonts w:asciiTheme="minorHAnsi" w:eastAsiaTheme="minorEastAsia" w:hAnsiTheme="minorHAnsi" w:cstheme="minorBidi"/>
              <w:noProof/>
              <w:kern w:val="2"/>
              <w14:ligatures w14:val="standardContextual"/>
            </w:rPr>
          </w:pPr>
          <w:hyperlink w:anchor="_Toc184893437" w:history="1">
            <w:r w:rsidRPr="00CF5C0A">
              <w:rPr>
                <w:rStyle w:val="Hyperlink"/>
                <w:noProof/>
              </w:rPr>
              <w:t>Rétroaction</w:t>
            </w:r>
            <w:r w:rsidRPr="00CF5C0A">
              <w:rPr>
                <w:noProof/>
                <w:webHidden/>
              </w:rPr>
              <w:tab/>
            </w:r>
            <w:r w:rsidRPr="00CF5C0A">
              <w:rPr>
                <w:noProof/>
                <w:webHidden/>
              </w:rPr>
              <w:fldChar w:fldCharType="begin"/>
            </w:r>
            <w:r w:rsidRPr="00CF5C0A">
              <w:rPr>
                <w:noProof/>
                <w:webHidden/>
              </w:rPr>
              <w:instrText xml:space="preserve"> PAGEREF _Toc184893437 \h </w:instrText>
            </w:r>
            <w:r w:rsidRPr="00CF5C0A">
              <w:rPr>
                <w:noProof/>
                <w:webHidden/>
              </w:rPr>
            </w:r>
            <w:r w:rsidRPr="00CF5C0A">
              <w:rPr>
                <w:noProof/>
                <w:webHidden/>
              </w:rPr>
              <w:fldChar w:fldCharType="separate"/>
            </w:r>
            <w:r w:rsidRPr="00CF5C0A">
              <w:rPr>
                <w:noProof/>
                <w:webHidden/>
              </w:rPr>
              <w:t>7</w:t>
            </w:r>
            <w:r w:rsidRPr="00CF5C0A">
              <w:rPr>
                <w:noProof/>
                <w:webHidden/>
              </w:rPr>
              <w:fldChar w:fldCharType="end"/>
            </w:r>
          </w:hyperlink>
        </w:p>
        <w:p w14:paraId="39163411" w14:textId="2273136A" w:rsidR="00590DF2" w:rsidRPr="00CF5C0A" w:rsidRDefault="00590DF2">
          <w:pPr>
            <w:pStyle w:val="TOC1"/>
            <w:rPr>
              <w:rFonts w:asciiTheme="minorHAnsi" w:eastAsiaTheme="minorEastAsia" w:hAnsiTheme="minorHAnsi" w:cstheme="minorBidi"/>
              <w:noProof/>
              <w:kern w:val="2"/>
              <w14:ligatures w14:val="standardContextual"/>
            </w:rPr>
          </w:pPr>
          <w:hyperlink w:anchor="_Toc184893438" w:history="1">
            <w:r w:rsidRPr="00CF5C0A">
              <w:rPr>
                <w:rStyle w:val="Hyperlink"/>
                <w:noProof/>
              </w:rPr>
              <w:t>Mise à jour de nos progrès</w:t>
            </w:r>
            <w:r w:rsidRPr="00CF5C0A">
              <w:rPr>
                <w:noProof/>
                <w:webHidden/>
              </w:rPr>
              <w:tab/>
            </w:r>
            <w:r w:rsidRPr="00CF5C0A">
              <w:rPr>
                <w:noProof/>
                <w:webHidden/>
              </w:rPr>
              <w:fldChar w:fldCharType="begin"/>
            </w:r>
            <w:r w:rsidRPr="00CF5C0A">
              <w:rPr>
                <w:noProof/>
                <w:webHidden/>
              </w:rPr>
              <w:instrText xml:space="preserve"> PAGEREF _Toc184893438 \h </w:instrText>
            </w:r>
            <w:r w:rsidRPr="00CF5C0A">
              <w:rPr>
                <w:noProof/>
                <w:webHidden/>
              </w:rPr>
            </w:r>
            <w:r w:rsidRPr="00CF5C0A">
              <w:rPr>
                <w:noProof/>
                <w:webHidden/>
              </w:rPr>
              <w:fldChar w:fldCharType="separate"/>
            </w:r>
            <w:r w:rsidRPr="00CF5C0A">
              <w:rPr>
                <w:noProof/>
                <w:webHidden/>
              </w:rPr>
              <w:t>9</w:t>
            </w:r>
            <w:r w:rsidRPr="00CF5C0A">
              <w:rPr>
                <w:noProof/>
                <w:webHidden/>
              </w:rPr>
              <w:fldChar w:fldCharType="end"/>
            </w:r>
          </w:hyperlink>
        </w:p>
        <w:p w14:paraId="23D83C4E" w14:textId="24EEDFE0" w:rsidR="00590DF2" w:rsidRPr="00CF5C0A" w:rsidRDefault="00590DF2">
          <w:pPr>
            <w:pStyle w:val="TOC1"/>
            <w:rPr>
              <w:rFonts w:asciiTheme="minorHAnsi" w:eastAsiaTheme="minorEastAsia" w:hAnsiTheme="minorHAnsi" w:cstheme="minorBidi"/>
              <w:noProof/>
              <w:kern w:val="2"/>
              <w14:ligatures w14:val="standardContextual"/>
            </w:rPr>
          </w:pPr>
          <w:hyperlink w:anchor="_Toc184893439" w:history="1">
            <w:r w:rsidRPr="00CF5C0A">
              <w:rPr>
                <w:rStyle w:val="Hyperlink"/>
                <w:noProof/>
              </w:rPr>
              <w:t>Environnement bâti</w:t>
            </w:r>
            <w:r w:rsidRPr="00CF5C0A">
              <w:rPr>
                <w:noProof/>
                <w:webHidden/>
              </w:rPr>
              <w:tab/>
            </w:r>
            <w:r w:rsidRPr="00CF5C0A">
              <w:rPr>
                <w:noProof/>
                <w:webHidden/>
              </w:rPr>
              <w:fldChar w:fldCharType="begin"/>
            </w:r>
            <w:r w:rsidRPr="00CF5C0A">
              <w:rPr>
                <w:noProof/>
                <w:webHidden/>
              </w:rPr>
              <w:instrText xml:space="preserve"> PAGEREF _Toc184893439 \h </w:instrText>
            </w:r>
            <w:r w:rsidRPr="00CF5C0A">
              <w:rPr>
                <w:noProof/>
                <w:webHidden/>
              </w:rPr>
            </w:r>
            <w:r w:rsidRPr="00CF5C0A">
              <w:rPr>
                <w:noProof/>
                <w:webHidden/>
              </w:rPr>
              <w:fldChar w:fldCharType="separate"/>
            </w:r>
            <w:r w:rsidRPr="00CF5C0A">
              <w:rPr>
                <w:noProof/>
                <w:webHidden/>
              </w:rPr>
              <w:t>10</w:t>
            </w:r>
            <w:r w:rsidRPr="00CF5C0A">
              <w:rPr>
                <w:noProof/>
                <w:webHidden/>
              </w:rPr>
              <w:fldChar w:fldCharType="end"/>
            </w:r>
          </w:hyperlink>
        </w:p>
        <w:p w14:paraId="398E44CB" w14:textId="7A832DB3" w:rsidR="00590DF2" w:rsidRPr="00CF5C0A" w:rsidRDefault="00590DF2">
          <w:pPr>
            <w:pStyle w:val="TOC1"/>
            <w:rPr>
              <w:rFonts w:asciiTheme="minorHAnsi" w:eastAsiaTheme="minorEastAsia" w:hAnsiTheme="minorHAnsi" w:cstheme="minorBidi"/>
              <w:noProof/>
              <w:kern w:val="2"/>
              <w14:ligatures w14:val="standardContextual"/>
            </w:rPr>
          </w:pPr>
          <w:hyperlink w:anchor="_Toc184893440" w:history="1">
            <w:r w:rsidRPr="00CF5C0A">
              <w:rPr>
                <w:rStyle w:val="Hyperlink"/>
                <w:noProof/>
              </w:rPr>
              <w:t>Acquisition de biens, de services et d’installations</w:t>
            </w:r>
            <w:r w:rsidRPr="00CF5C0A">
              <w:rPr>
                <w:noProof/>
                <w:webHidden/>
              </w:rPr>
              <w:tab/>
            </w:r>
            <w:r w:rsidRPr="00CF5C0A">
              <w:rPr>
                <w:noProof/>
                <w:webHidden/>
              </w:rPr>
              <w:fldChar w:fldCharType="begin"/>
            </w:r>
            <w:r w:rsidRPr="00CF5C0A">
              <w:rPr>
                <w:noProof/>
                <w:webHidden/>
              </w:rPr>
              <w:instrText xml:space="preserve"> PAGEREF _Toc184893440 \h </w:instrText>
            </w:r>
            <w:r w:rsidRPr="00CF5C0A">
              <w:rPr>
                <w:noProof/>
                <w:webHidden/>
              </w:rPr>
            </w:r>
            <w:r w:rsidRPr="00CF5C0A">
              <w:rPr>
                <w:noProof/>
                <w:webHidden/>
              </w:rPr>
              <w:fldChar w:fldCharType="separate"/>
            </w:r>
            <w:r w:rsidRPr="00CF5C0A">
              <w:rPr>
                <w:noProof/>
                <w:webHidden/>
              </w:rPr>
              <w:t>11</w:t>
            </w:r>
            <w:r w:rsidRPr="00CF5C0A">
              <w:rPr>
                <w:noProof/>
                <w:webHidden/>
              </w:rPr>
              <w:fldChar w:fldCharType="end"/>
            </w:r>
          </w:hyperlink>
        </w:p>
        <w:p w14:paraId="21F1EC06" w14:textId="4A37EF9A" w:rsidR="00590DF2" w:rsidRPr="00CF5C0A" w:rsidRDefault="00590DF2">
          <w:pPr>
            <w:pStyle w:val="TOC1"/>
            <w:rPr>
              <w:rFonts w:asciiTheme="minorHAnsi" w:eastAsiaTheme="minorEastAsia" w:hAnsiTheme="minorHAnsi" w:cstheme="minorBidi"/>
              <w:noProof/>
              <w:kern w:val="2"/>
              <w14:ligatures w14:val="standardContextual"/>
            </w:rPr>
          </w:pPr>
          <w:hyperlink w:anchor="_Toc184893441" w:history="1">
            <w:r w:rsidRPr="00CF5C0A">
              <w:rPr>
                <w:rStyle w:val="Hyperlink"/>
                <w:noProof/>
              </w:rPr>
              <w:t>Conception et la prestation de programmes et de services</w:t>
            </w:r>
            <w:r w:rsidRPr="00CF5C0A">
              <w:rPr>
                <w:noProof/>
                <w:webHidden/>
              </w:rPr>
              <w:tab/>
            </w:r>
            <w:r w:rsidRPr="00CF5C0A">
              <w:rPr>
                <w:noProof/>
                <w:webHidden/>
              </w:rPr>
              <w:fldChar w:fldCharType="begin"/>
            </w:r>
            <w:r w:rsidRPr="00CF5C0A">
              <w:rPr>
                <w:noProof/>
                <w:webHidden/>
              </w:rPr>
              <w:instrText xml:space="preserve"> PAGEREF _Toc184893441 \h </w:instrText>
            </w:r>
            <w:r w:rsidRPr="00CF5C0A">
              <w:rPr>
                <w:noProof/>
                <w:webHidden/>
              </w:rPr>
            </w:r>
            <w:r w:rsidRPr="00CF5C0A">
              <w:rPr>
                <w:noProof/>
                <w:webHidden/>
              </w:rPr>
              <w:fldChar w:fldCharType="separate"/>
            </w:r>
            <w:r w:rsidRPr="00CF5C0A">
              <w:rPr>
                <w:noProof/>
                <w:webHidden/>
              </w:rPr>
              <w:t>12</w:t>
            </w:r>
            <w:r w:rsidRPr="00CF5C0A">
              <w:rPr>
                <w:noProof/>
                <w:webHidden/>
              </w:rPr>
              <w:fldChar w:fldCharType="end"/>
            </w:r>
          </w:hyperlink>
        </w:p>
        <w:p w14:paraId="58F87892" w14:textId="16919ED2" w:rsidR="00590DF2" w:rsidRPr="00CF5C0A" w:rsidRDefault="00590DF2">
          <w:pPr>
            <w:pStyle w:val="TOC1"/>
            <w:rPr>
              <w:rFonts w:asciiTheme="minorHAnsi" w:eastAsiaTheme="minorEastAsia" w:hAnsiTheme="minorHAnsi" w:cstheme="minorBidi"/>
              <w:noProof/>
              <w:kern w:val="2"/>
              <w14:ligatures w14:val="standardContextual"/>
            </w:rPr>
          </w:pPr>
          <w:hyperlink w:anchor="_Toc184893442" w:history="1">
            <w:r w:rsidRPr="00CF5C0A">
              <w:rPr>
                <w:rStyle w:val="Hyperlink"/>
                <w:noProof/>
              </w:rPr>
              <w:t>Transport</w:t>
            </w:r>
            <w:r w:rsidRPr="00CF5C0A">
              <w:rPr>
                <w:noProof/>
                <w:webHidden/>
              </w:rPr>
              <w:tab/>
            </w:r>
            <w:r w:rsidRPr="00CF5C0A">
              <w:rPr>
                <w:noProof/>
                <w:webHidden/>
              </w:rPr>
              <w:fldChar w:fldCharType="begin"/>
            </w:r>
            <w:r w:rsidRPr="00CF5C0A">
              <w:rPr>
                <w:noProof/>
                <w:webHidden/>
              </w:rPr>
              <w:instrText xml:space="preserve"> PAGEREF _Toc184893442 \h </w:instrText>
            </w:r>
            <w:r w:rsidRPr="00CF5C0A">
              <w:rPr>
                <w:noProof/>
                <w:webHidden/>
              </w:rPr>
            </w:r>
            <w:r w:rsidRPr="00CF5C0A">
              <w:rPr>
                <w:noProof/>
                <w:webHidden/>
              </w:rPr>
              <w:fldChar w:fldCharType="separate"/>
            </w:r>
            <w:r w:rsidRPr="00CF5C0A">
              <w:rPr>
                <w:noProof/>
                <w:webHidden/>
              </w:rPr>
              <w:t>14</w:t>
            </w:r>
            <w:r w:rsidRPr="00CF5C0A">
              <w:rPr>
                <w:noProof/>
                <w:webHidden/>
              </w:rPr>
              <w:fldChar w:fldCharType="end"/>
            </w:r>
          </w:hyperlink>
        </w:p>
        <w:p w14:paraId="4F366370" w14:textId="27B5226A" w:rsidR="00590DF2" w:rsidRPr="00CF5C0A" w:rsidRDefault="00590DF2">
          <w:pPr>
            <w:pStyle w:val="TOC1"/>
            <w:rPr>
              <w:rFonts w:asciiTheme="minorHAnsi" w:eastAsiaTheme="minorEastAsia" w:hAnsiTheme="minorHAnsi" w:cstheme="minorBidi"/>
              <w:noProof/>
              <w:kern w:val="2"/>
              <w14:ligatures w14:val="standardContextual"/>
            </w:rPr>
          </w:pPr>
          <w:hyperlink w:anchor="_Toc184893443" w:history="1">
            <w:r w:rsidRPr="00CF5C0A">
              <w:rPr>
                <w:rStyle w:val="Hyperlink"/>
                <w:noProof/>
              </w:rPr>
              <w:t>Emploi</w:t>
            </w:r>
            <w:r w:rsidRPr="00CF5C0A">
              <w:rPr>
                <w:noProof/>
                <w:webHidden/>
              </w:rPr>
              <w:tab/>
            </w:r>
            <w:r w:rsidRPr="00CF5C0A">
              <w:rPr>
                <w:noProof/>
                <w:webHidden/>
              </w:rPr>
              <w:fldChar w:fldCharType="begin"/>
            </w:r>
            <w:r w:rsidRPr="00CF5C0A">
              <w:rPr>
                <w:noProof/>
                <w:webHidden/>
              </w:rPr>
              <w:instrText xml:space="preserve"> PAGEREF _Toc184893443 \h </w:instrText>
            </w:r>
            <w:r w:rsidRPr="00CF5C0A">
              <w:rPr>
                <w:noProof/>
                <w:webHidden/>
              </w:rPr>
            </w:r>
            <w:r w:rsidRPr="00CF5C0A">
              <w:rPr>
                <w:noProof/>
                <w:webHidden/>
              </w:rPr>
              <w:fldChar w:fldCharType="separate"/>
            </w:r>
            <w:r w:rsidRPr="00CF5C0A">
              <w:rPr>
                <w:noProof/>
                <w:webHidden/>
              </w:rPr>
              <w:t>15</w:t>
            </w:r>
            <w:r w:rsidRPr="00CF5C0A">
              <w:rPr>
                <w:noProof/>
                <w:webHidden/>
              </w:rPr>
              <w:fldChar w:fldCharType="end"/>
            </w:r>
          </w:hyperlink>
        </w:p>
        <w:p w14:paraId="749196D4" w14:textId="1091197F" w:rsidR="00590DF2" w:rsidRPr="00CF5C0A" w:rsidRDefault="00590DF2">
          <w:pPr>
            <w:pStyle w:val="TOC1"/>
            <w:rPr>
              <w:rFonts w:asciiTheme="minorHAnsi" w:eastAsiaTheme="minorEastAsia" w:hAnsiTheme="minorHAnsi" w:cstheme="minorBidi"/>
              <w:noProof/>
              <w:kern w:val="2"/>
              <w14:ligatures w14:val="standardContextual"/>
            </w:rPr>
          </w:pPr>
          <w:hyperlink w:anchor="_Toc184893444" w:history="1">
            <w:r w:rsidRPr="00CF5C0A">
              <w:rPr>
                <w:rStyle w:val="Hyperlink"/>
                <w:noProof/>
              </w:rPr>
              <w:t>Technologies de l’information et des communications</w:t>
            </w:r>
            <w:r w:rsidRPr="00CF5C0A">
              <w:rPr>
                <w:noProof/>
                <w:webHidden/>
              </w:rPr>
              <w:tab/>
            </w:r>
            <w:r w:rsidRPr="00CF5C0A">
              <w:rPr>
                <w:noProof/>
                <w:webHidden/>
              </w:rPr>
              <w:fldChar w:fldCharType="begin"/>
            </w:r>
            <w:r w:rsidRPr="00CF5C0A">
              <w:rPr>
                <w:noProof/>
                <w:webHidden/>
              </w:rPr>
              <w:instrText xml:space="preserve"> PAGEREF _Toc184893444 \h </w:instrText>
            </w:r>
            <w:r w:rsidRPr="00CF5C0A">
              <w:rPr>
                <w:noProof/>
                <w:webHidden/>
              </w:rPr>
            </w:r>
            <w:r w:rsidRPr="00CF5C0A">
              <w:rPr>
                <w:noProof/>
                <w:webHidden/>
              </w:rPr>
              <w:fldChar w:fldCharType="separate"/>
            </w:r>
            <w:r w:rsidRPr="00CF5C0A">
              <w:rPr>
                <w:noProof/>
                <w:webHidden/>
              </w:rPr>
              <w:t>16</w:t>
            </w:r>
            <w:r w:rsidRPr="00CF5C0A">
              <w:rPr>
                <w:noProof/>
                <w:webHidden/>
              </w:rPr>
              <w:fldChar w:fldCharType="end"/>
            </w:r>
          </w:hyperlink>
        </w:p>
        <w:p w14:paraId="10542660" w14:textId="7CBA102F" w:rsidR="00590DF2" w:rsidRPr="00CF5C0A" w:rsidRDefault="00590DF2">
          <w:pPr>
            <w:pStyle w:val="TOC1"/>
            <w:rPr>
              <w:rFonts w:asciiTheme="minorHAnsi" w:eastAsiaTheme="minorEastAsia" w:hAnsiTheme="minorHAnsi" w:cstheme="minorBidi"/>
              <w:noProof/>
              <w:kern w:val="2"/>
              <w14:ligatures w14:val="standardContextual"/>
            </w:rPr>
          </w:pPr>
          <w:hyperlink w:anchor="_Toc184893445" w:history="1">
            <w:r w:rsidRPr="00CF5C0A">
              <w:rPr>
                <w:rStyle w:val="Hyperlink"/>
                <w:noProof/>
              </w:rPr>
              <w:t>Communication, autre que les technologies de l’information et des communications</w:t>
            </w:r>
            <w:r w:rsidRPr="00CF5C0A">
              <w:rPr>
                <w:noProof/>
                <w:webHidden/>
              </w:rPr>
              <w:tab/>
            </w:r>
            <w:r w:rsidRPr="00CF5C0A">
              <w:rPr>
                <w:noProof/>
                <w:webHidden/>
              </w:rPr>
              <w:fldChar w:fldCharType="begin"/>
            </w:r>
            <w:r w:rsidRPr="00CF5C0A">
              <w:rPr>
                <w:noProof/>
                <w:webHidden/>
              </w:rPr>
              <w:instrText xml:space="preserve"> PAGEREF _Toc184893445 \h </w:instrText>
            </w:r>
            <w:r w:rsidRPr="00CF5C0A">
              <w:rPr>
                <w:noProof/>
                <w:webHidden/>
              </w:rPr>
            </w:r>
            <w:r w:rsidRPr="00CF5C0A">
              <w:rPr>
                <w:noProof/>
                <w:webHidden/>
              </w:rPr>
              <w:fldChar w:fldCharType="separate"/>
            </w:r>
            <w:r w:rsidRPr="00CF5C0A">
              <w:rPr>
                <w:noProof/>
                <w:webHidden/>
              </w:rPr>
              <w:t>18</w:t>
            </w:r>
            <w:r w:rsidRPr="00CF5C0A">
              <w:rPr>
                <w:noProof/>
                <w:webHidden/>
              </w:rPr>
              <w:fldChar w:fldCharType="end"/>
            </w:r>
          </w:hyperlink>
        </w:p>
        <w:p w14:paraId="0750DEF6" w14:textId="2E03027E" w:rsidR="00590DF2" w:rsidRPr="00CF5C0A" w:rsidRDefault="00590DF2">
          <w:pPr>
            <w:pStyle w:val="TOC1"/>
            <w:rPr>
              <w:rFonts w:asciiTheme="minorHAnsi" w:eastAsiaTheme="minorEastAsia" w:hAnsiTheme="minorHAnsi" w:cstheme="minorBidi"/>
              <w:noProof/>
              <w:kern w:val="2"/>
              <w14:ligatures w14:val="standardContextual"/>
            </w:rPr>
          </w:pPr>
          <w:hyperlink w:anchor="_Toc184893446" w:history="1">
            <w:r w:rsidRPr="00CF5C0A">
              <w:rPr>
                <w:rStyle w:val="Hyperlink"/>
                <w:noProof/>
              </w:rPr>
              <w:t>Dispositions du règlement de l’OTC en matière d’accessibilité</w:t>
            </w:r>
            <w:r w:rsidRPr="00CF5C0A">
              <w:rPr>
                <w:noProof/>
                <w:webHidden/>
              </w:rPr>
              <w:tab/>
            </w:r>
            <w:r w:rsidRPr="00CF5C0A">
              <w:rPr>
                <w:noProof/>
                <w:webHidden/>
              </w:rPr>
              <w:fldChar w:fldCharType="begin"/>
            </w:r>
            <w:r w:rsidRPr="00CF5C0A">
              <w:rPr>
                <w:noProof/>
                <w:webHidden/>
              </w:rPr>
              <w:instrText xml:space="preserve"> PAGEREF _Toc184893446 \h </w:instrText>
            </w:r>
            <w:r w:rsidRPr="00CF5C0A">
              <w:rPr>
                <w:noProof/>
                <w:webHidden/>
              </w:rPr>
            </w:r>
            <w:r w:rsidRPr="00CF5C0A">
              <w:rPr>
                <w:noProof/>
                <w:webHidden/>
              </w:rPr>
              <w:fldChar w:fldCharType="separate"/>
            </w:r>
            <w:r w:rsidRPr="00CF5C0A">
              <w:rPr>
                <w:noProof/>
                <w:webHidden/>
              </w:rPr>
              <w:t>19</w:t>
            </w:r>
            <w:r w:rsidRPr="00CF5C0A">
              <w:rPr>
                <w:noProof/>
                <w:webHidden/>
              </w:rPr>
              <w:fldChar w:fldCharType="end"/>
            </w:r>
          </w:hyperlink>
        </w:p>
        <w:p w14:paraId="44862BAE" w14:textId="0A40F11C" w:rsidR="00590DF2" w:rsidRPr="00CF5C0A" w:rsidRDefault="00590DF2">
          <w:pPr>
            <w:pStyle w:val="TOC1"/>
            <w:rPr>
              <w:rFonts w:asciiTheme="minorHAnsi" w:eastAsiaTheme="minorEastAsia" w:hAnsiTheme="minorHAnsi" w:cstheme="minorBidi"/>
              <w:noProof/>
              <w:kern w:val="2"/>
              <w14:ligatures w14:val="standardContextual"/>
            </w:rPr>
          </w:pPr>
          <w:hyperlink w:anchor="_Toc184893447" w:history="1">
            <w:r w:rsidRPr="00CF5C0A">
              <w:rPr>
                <w:rStyle w:val="Hyperlink"/>
                <w:noProof/>
              </w:rPr>
              <w:t>Notre travail se poursuit</w:t>
            </w:r>
            <w:r w:rsidRPr="00CF5C0A">
              <w:rPr>
                <w:noProof/>
                <w:webHidden/>
              </w:rPr>
              <w:tab/>
            </w:r>
            <w:r w:rsidRPr="00CF5C0A">
              <w:rPr>
                <w:noProof/>
                <w:webHidden/>
              </w:rPr>
              <w:fldChar w:fldCharType="begin"/>
            </w:r>
            <w:r w:rsidRPr="00CF5C0A">
              <w:rPr>
                <w:noProof/>
                <w:webHidden/>
              </w:rPr>
              <w:instrText xml:space="preserve"> PAGEREF _Toc184893447 \h </w:instrText>
            </w:r>
            <w:r w:rsidRPr="00CF5C0A">
              <w:rPr>
                <w:noProof/>
                <w:webHidden/>
              </w:rPr>
            </w:r>
            <w:r w:rsidRPr="00CF5C0A">
              <w:rPr>
                <w:noProof/>
                <w:webHidden/>
              </w:rPr>
              <w:fldChar w:fldCharType="separate"/>
            </w:r>
            <w:r w:rsidRPr="00CF5C0A">
              <w:rPr>
                <w:noProof/>
                <w:webHidden/>
              </w:rPr>
              <w:t>22</w:t>
            </w:r>
            <w:r w:rsidRPr="00CF5C0A">
              <w:rPr>
                <w:noProof/>
                <w:webHidden/>
              </w:rPr>
              <w:fldChar w:fldCharType="end"/>
            </w:r>
          </w:hyperlink>
        </w:p>
        <w:p w14:paraId="75CE8FBC" w14:textId="6A468168" w:rsidR="00B450F9" w:rsidRPr="00CF5C0A" w:rsidRDefault="001D78B1" w:rsidP="00B450F9">
          <w:pPr>
            <w:spacing w:line="480" w:lineRule="auto"/>
            <w:rPr>
              <w:rFonts w:ascii="Maax VIA" w:hAnsi="Maax VIA"/>
              <w:noProof/>
            </w:rPr>
          </w:pPr>
          <w:r w:rsidRPr="00CF5C0A">
            <w:rPr>
              <w:rFonts w:ascii="Maax VIA" w:hAnsi="Maax VIA"/>
              <w:noProof/>
            </w:rPr>
            <w:fldChar w:fldCharType="end"/>
          </w:r>
        </w:p>
      </w:sdtContent>
    </w:sdt>
    <w:p w14:paraId="7A94AF92" w14:textId="77777777" w:rsidR="00AE610D" w:rsidRPr="00CF5C0A" w:rsidRDefault="00AE610D" w:rsidP="00590DF2">
      <w:r w:rsidRPr="00CF5C0A">
        <w:br w:type="page"/>
      </w:r>
    </w:p>
    <w:p w14:paraId="3FF8E8CE" w14:textId="0DFFBE4B" w:rsidR="00801B5A" w:rsidRPr="00CF5C0A" w:rsidRDefault="00B2009B" w:rsidP="002C60BF">
      <w:pPr>
        <w:pStyle w:val="Heading1"/>
      </w:pPr>
      <w:bookmarkStart w:id="0" w:name="_Toc184893433"/>
      <w:r w:rsidRPr="00CF5C0A">
        <w:lastRenderedPageBreak/>
        <w:t>2024 Rapport d’étape</w:t>
      </w:r>
      <w:bookmarkEnd w:id="0"/>
    </w:p>
    <w:p w14:paraId="2B9145C8" w14:textId="36831BEA" w:rsidR="00801B5A" w:rsidRPr="00CF5C0A" w:rsidRDefault="00801B5A" w:rsidP="00B221D4">
      <w:pPr>
        <w:spacing w:after="240" w:line="360" w:lineRule="auto"/>
        <w:rPr>
          <w:rFonts w:ascii="Maax VIA" w:hAnsi="Maax VIA"/>
        </w:rPr>
      </w:pPr>
      <w:r w:rsidRPr="00CF5C0A">
        <w:rPr>
          <w:rFonts w:ascii="Maax VIA" w:hAnsi="Maax VIA"/>
        </w:rPr>
        <w:t xml:space="preserve">Le présent rapport a pour </w:t>
      </w:r>
      <w:r w:rsidR="006F21DC" w:rsidRPr="00CF5C0A">
        <w:rPr>
          <w:rFonts w:ascii="Maax VIA" w:hAnsi="Maax VIA"/>
        </w:rPr>
        <w:t>ob</w:t>
      </w:r>
      <w:r w:rsidR="004E748A" w:rsidRPr="00CF5C0A">
        <w:rPr>
          <w:rFonts w:ascii="Maax VIA" w:hAnsi="Maax VIA"/>
        </w:rPr>
        <w:t>jectif</w:t>
      </w:r>
      <w:r w:rsidRPr="00CF5C0A">
        <w:rPr>
          <w:rFonts w:ascii="Maax VIA" w:hAnsi="Maax VIA"/>
        </w:rPr>
        <w:t xml:space="preserve"> de rendre compte des progrès réalisés au cours de la deuxième année de notre tout premier plan d</w:t>
      </w:r>
      <w:r w:rsidR="003C1E5F" w:rsidRPr="00CF5C0A">
        <w:rPr>
          <w:rFonts w:ascii="Maax VIA" w:hAnsi="Maax VIA"/>
        </w:rPr>
        <w:t>’</w:t>
      </w:r>
      <w:r w:rsidRPr="00CF5C0A">
        <w:rPr>
          <w:rFonts w:ascii="Maax VIA" w:hAnsi="Maax VIA"/>
        </w:rPr>
        <w:t>accessibilité</w:t>
      </w:r>
      <w:r w:rsidR="00EE6DC7" w:rsidRPr="00CF5C0A">
        <w:rPr>
          <w:rFonts w:ascii="Maax VIA" w:hAnsi="Maax VIA"/>
        </w:rPr>
        <w:t xml:space="preserve"> pluriannuel</w:t>
      </w:r>
      <w:r w:rsidRPr="00CF5C0A">
        <w:rPr>
          <w:rFonts w:ascii="Maax VIA" w:hAnsi="Maax VIA"/>
        </w:rPr>
        <w:t>. VIA Rail reconnaît l</w:t>
      </w:r>
      <w:r w:rsidR="00E52700" w:rsidRPr="00CF5C0A">
        <w:rPr>
          <w:rFonts w:ascii="Maax VIA" w:hAnsi="Maax VIA"/>
        </w:rPr>
        <w:t>’</w:t>
      </w:r>
      <w:r w:rsidRPr="00CF5C0A">
        <w:rPr>
          <w:rFonts w:ascii="Maax VIA" w:hAnsi="Maax VIA"/>
        </w:rPr>
        <w:t>existence d</w:t>
      </w:r>
      <w:r w:rsidR="00E52700" w:rsidRPr="00CF5C0A">
        <w:rPr>
          <w:rFonts w:ascii="Maax VIA" w:hAnsi="Maax VIA"/>
        </w:rPr>
        <w:t>’</w:t>
      </w:r>
      <w:r w:rsidRPr="00CF5C0A">
        <w:rPr>
          <w:rFonts w:ascii="Maax VIA" w:hAnsi="Maax VIA"/>
        </w:rPr>
        <w:t>obstacles dans ses services, et ce rapport d'étape résume les mesures que nous prenons pour les éliminer.</w:t>
      </w:r>
    </w:p>
    <w:p w14:paraId="6FF89BFA" w14:textId="323F42F8" w:rsidR="00B450F9" w:rsidRPr="00CF5C0A" w:rsidRDefault="00444560" w:rsidP="00172CE7">
      <w:pPr>
        <w:pStyle w:val="Heading2"/>
        <w:rPr>
          <w:smallCaps/>
        </w:rPr>
      </w:pPr>
      <w:r w:rsidRPr="00CF5C0A">
        <w:t>Contexte</w:t>
      </w:r>
    </w:p>
    <w:p w14:paraId="2FC298C7" w14:textId="6F1F6421" w:rsidR="00525E6D" w:rsidRPr="005D6C27" w:rsidRDefault="00277EB2" w:rsidP="00B2009B">
      <w:pPr>
        <w:spacing w:line="360" w:lineRule="auto"/>
        <w:rPr>
          <w:rFonts w:ascii="Maax VIA" w:hAnsi="Maax VIA"/>
        </w:rPr>
      </w:pPr>
      <w:r w:rsidRPr="00CF5C0A">
        <w:rPr>
          <w:rFonts w:ascii="Maax VIA" w:hAnsi="Maax VIA"/>
        </w:rPr>
        <w:t>Selon l</w:t>
      </w:r>
      <w:r w:rsidR="00D7309B" w:rsidRPr="00CF5C0A">
        <w:rPr>
          <w:rFonts w:ascii="Maax VIA" w:hAnsi="Maax VIA"/>
        </w:rPr>
        <w:t>’</w:t>
      </w:r>
      <w:r w:rsidRPr="00CF5C0A">
        <w:rPr>
          <w:rFonts w:ascii="Maax VIA" w:hAnsi="Maax VIA"/>
        </w:rPr>
        <w:t>Enquête canadienne sur l’incapacité</w:t>
      </w:r>
      <w:r w:rsidR="00D7309B" w:rsidRPr="00CF5C0A">
        <w:rPr>
          <w:rFonts w:ascii="Maax VIA" w:hAnsi="Maax VIA"/>
        </w:rPr>
        <w:t xml:space="preserve"> fait en </w:t>
      </w:r>
      <w:r w:rsidRPr="00CF5C0A">
        <w:rPr>
          <w:rFonts w:ascii="Maax VIA" w:hAnsi="Maax VIA"/>
        </w:rPr>
        <w:t>2022</w:t>
      </w:r>
      <w:r w:rsidR="00D7309B" w:rsidRPr="00CF5C0A">
        <w:rPr>
          <w:rFonts w:ascii="Maax VIA" w:hAnsi="Maax VIA"/>
        </w:rPr>
        <w:t xml:space="preserve"> par Statistiques Canada</w:t>
      </w:r>
      <w:r w:rsidR="00504FC1" w:rsidRPr="00CF5C0A">
        <w:rPr>
          <w:rFonts w:ascii="Maax VIA" w:hAnsi="Maax VIA"/>
        </w:rPr>
        <w:t>, 27,0 % des Canadiennes et Canadiens âgés de 15 ans et plus, soit 8 millions de personnes, avaient au moins une incapacité. Cela représente une hausse de 4,7 points de pourcentage par rapport à 2017</w:t>
      </w:r>
      <w:r w:rsidR="00B80052" w:rsidRPr="00CF5C0A">
        <w:rPr>
          <w:rFonts w:ascii="Maax VIA" w:hAnsi="Maax VIA"/>
        </w:rPr>
        <w:t>.</w:t>
      </w:r>
      <w:r w:rsidR="00AB78F6" w:rsidRPr="00CF5C0A">
        <w:rPr>
          <w:rFonts w:ascii="Maax VIA" w:hAnsi="Maax VIA"/>
        </w:rPr>
        <w:t xml:space="preserve"> Ce nombre devrait augmenter en raison du vieillissement de notre population. Ainsi</w:t>
      </w:r>
      <w:r w:rsidR="00730F64" w:rsidRPr="00CF5C0A">
        <w:rPr>
          <w:rFonts w:ascii="Maax VIA" w:hAnsi="Maax VIA"/>
        </w:rPr>
        <w:t xml:space="preserve">, </w:t>
      </w:r>
      <w:r w:rsidR="008F729D" w:rsidRPr="00CF5C0A">
        <w:rPr>
          <w:rFonts w:ascii="Maax VIA" w:hAnsi="Maax VIA"/>
        </w:rPr>
        <w:t>VIA Rail</w:t>
      </w:r>
      <w:r w:rsidR="000A12CF" w:rsidRPr="00CF5C0A">
        <w:rPr>
          <w:rFonts w:ascii="Maax VIA" w:hAnsi="Maax VIA"/>
        </w:rPr>
        <w:t xml:space="preserve"> est résolue </w:t>
      </w:r>
      <w:r w:rsidR="00FE3456" w:rsidRPr="00CF5C0A">
        <w:rPr>
          <w:rFonts w:ascii="Maax VIA" w:hAnsi="Maax VIA"/>
        </w:rPr>
        <w:t>à adapter</w:t>
      </w:r>
      <w:r w:rsidR="00745ADE" w:rsidRPr="00CF5C0A">
        <w:rPr>
          <w:rFonts w:ascii="Maax VIA" w:hAnsi="Maax VIA"/>
        </w:rPr>
        <w:t xml:space="preserve"> ses services</w:t>
      </w:r>
      <w:r w:rsidR="00FE3456" w:rsidRPr="00CF5C0A">
        <w:rPr>
          <w:rFonts w:ascii="Maax VIA" w:hAnsi="Maax VIA"/>
        </w:rPr>
        <w:t xml:space="preserve"> à ces changements démographiques en offrant l’un des modes de transport les plus accessibles et en</w:t>
      </w:r>
      <w:r w:rsidR="00286932" w:rsidRPr="00CF5C0A">
        <w:rPr>
          <w:rFonts w:ascii="Maax VIA" w:hAnsi="Maax VIA"/>
        </w:rPr>
        <w:t xml:space="preserve"> étant une voie sensée pour les voyageurs</w:t>
      </w:r>
      <w:r w:rsidR="00F82622" w:rsidRPr="00CF5C0A">
        <w:rPr>
          <w:rFonts w:ascii="Maax VIA" w:hAnsi="Maax VIA"/>
        </w:rPr>
        <w:t>.</w:t>
      </w:r>
      <w:r w:rsidR="00FF7246" w:rsidRPr="00CF5C0A">
        <w:rPr>
          <w:rFonts w:ascii="Maax VIA" w:hAnsi="Maax VIA"/>
        </w:rPr>
        <w:t xml:space="preserve"> Nous sommes conscients de l’importance </w:t>
      </w:r>
      <w:r w:rsidR="00A8547A" w:rsidRPr="00CF5C0A">
        <w:rPr>
          <w:rFonts w:ascii="Maax VIA" w:hAnsi="Maax VIA"/>
        </w:rPr>
        <w:t>d’offrir un service de transport exempt d’obstacles</w:t>
      </w:r>
      <w:r w:rsidR="00BC4FD1" w:rsidRPr="00CF5C0A">
        <w:rPr>
          <w:rFonts w:ascii="Maax VIA" w:hAnsi="Maax VIA"/>
        </w:rPr>
        <w:t>, et c’es</w:t>
      </w:r>
      <w:r w:rsidR="00F67935" w:rsidRPr="00CF5C0A">
        <w:rPr>
          <w:rFonts w:ascii="Maax VIA" w:hAnsi="Maax VIA"/>
        </w:rPr>
        <w:t>t</w:t>
      </w:r>
      <w:r w:rsidR="00BC4FD1" w:rsidRPr="00CF5C0A">
        <w:rPr>
          <w:rFonts w:ascii="Maax VIA" w:hAnsi="Maax VIA"/>
        </w:rPr>
        <w:t xml:space="preserve"> pourquoi nous avons </w:t>
      </w:r>
      <w:r w:rsidR="00A34B66" w:rsidRPr="00CF5C0A">
        <w:rPr>
          <w:rFonts w:ascii="Maax VIA" w:hAnsi="Maax VIA"/>
        </w:rPr>
        <w:t xml:space="preserve">mis en place </w:t>
      </w:r>
      <w:r w:rsidR="00BC4FD1" w:rsidRPr="00CF5C0A">
        <w:rPr>
          <w:rFonts w:ascii="Maax VIA" w:hAnsi="Maax VIA"/>
        </w:rPr>
        <w:t>d’importantes mesures pour créer un environnement</w:t>
      </w:r>
      <w:r w:rsidR="005576AA" w:rsidRPr="00CF5C0A">
        <w:rPr>
          <w:rFonts w:ascii="Maax VIA" w:hAnsi="Maax VIA"/>
        </w:rPr>
        <w:t xml:space="preserve"> où chaque personne peut voyager en toute confiance et </w:t>
      </w:r>
      <w:r w:rsidR="005D6C27" w:rsidRPr="005D6C27">
        <w:rPr>
          <w:rFonts w:ascii="Maax VIA" w:hAnsi="Maax VIA"/>
        </w:rPr>
        <w:t>de manière sécuritaire et autonome.</w:t>
      </w:r>
    </w:p>
    <w:p w14:paraId="45B29143" w14:textId="06B37B44" w:rsidR="00F14B86" w:rsidRPr="00CF5C0A" w:rsidRDefault="00505864" w:rsidP="00B2009B">
      <w:pPr>
        <w:spacing w:line="360" w:lineRule="auto"/>
        <w:rPr>
          <w:rFonts w:ascii="Maax VIA" w:hAnsi="Maax VIA"/>
        </w:rPr>
      </w:pPr>
      <w:r w:rsidRPr="00CF5C0A">
        <w:rPr>
          <w:rFonts w:ascii="Maax VIA" w:hAnsi="Maax VIA"/>
        </w:rPr>
        <w:t>VIA Rail</w:t>
      </w:r>
      <w:r w:rsidR="00DB04B7" w:rsidRPr="00CF5C0A">
        <w:rPr>
          <w:rFonts w:ascii="Maax VIA" w:hAnsi="Maax VIA"/>
        </w:rPr>
        <w:t xml:space="preserve"> s’est engagée à améliorer l’accessibilité et à </w:t>
      </w:r>
      <w:r w:rsidR="009D68D4" w:rsidRPr="00CF5C0A">
        <w:rPr>
          <w:rFonts w:ascii="Maax VIA" w:hAnsi="Maax VIA"/>
        </w:rPr>
        <w:t xml:space="preserve">offrir une expérience </w:t>
      </w:r>
      <w:r w:rsidR="00294999" w:rsidRPr="00CF5C0A">
        <w:rPr>
          <w:rFonts w:ascii="Maax VIA" w:hAnsi="Maax VIA"/>
        </w:rPr>
        <w:t xml:space="preserve">sans </w:t>
      </w:r>
      <w:r w:rsidR="004F6685" w:rsidRPr="00CF5C0A">
        <w:rPr>
          <w:rFonts w:ascii="Maax VIA" w:hAnsi="Maax VIA"/>
        </w:rPr>
        <w:t xml:space="preserve">obstacle </w:t>
      </w:r>
      <w:r w:rsidR="009D68D4" w:rsidRPr="00CF5C0A">
        <w:rPr>
          <w:rFonts w:ascii="Maax VIA" w:hAnsi="Maax VIA"/>
        </w:rPr>
        <w:t xml:space="preserve">à la clientèle, de la réservation à l’arrivée à destination, en passant par l’arrivée </w:t>
      </w:r>
      <w:r w:rsidR="007F7533" w:rsidRPr="00CF5C0A">
        <w:rPr>
          <w:rFonts w:ascii="Maax VIA" w:hAnsi="Maax VIA"/>
        </w:rPr>
        <w:t xml:space="preserve">à la </w:t>
      </w:r>
      <w:r w:rsidR="009D68D4" w:rsidRPr="00CF5C0A">
        <w:rPr>
          <w:rFonts w:ascii="Maax VIA" w:hAnsi="Maax VIA"/>
        </w:rPr>
        <w:t xml:space="preserve">gare, l’embarquement et l’obtention de services à bord. </w:t>
      </w:r>
      <w:r w:rsidR="002D65E8" w:rsidRPr="00CF5C0A">
        <w:rPr>
          <w:rFonts w:ascii="Maax VIA" w:hAnsi="Maax VIA"/>
        </w:rPr>
        <w:t xml:space="preserve">L’amélioration de l’accessibilité se traduira non seulement par une meilleure expérience pour les personnes </w:t>
      </w:r>
      <w:r w:rsidR="00467F3D" w:rsidRPr="00CF5C0A">
        <w:rPr>
          <w:rFonts w:ascii="Maax VIA" w:hAnsi="Maax VIA"/>
        </w:rPr>
        <w:t>ayant un handicap</w:t>
      </w:r>
      <w:r w:rsidR="002D65E8" w:rsidRPr="00CF5C0A">
        <w:rPr>
          <w:rFonts w:ascii="Maax VIA" w:hAnsi="Maax VIA"/>
        </w:rPr>
        <w:t>, mais aussi par une expérience plus positive pour beaucoup d’autre</w:t>
      </w:r>
      <w:r w:rsidR="00F67935" w:rsidRPr="00CF5C0A">
        <w:rPr>
          <w:rFonts w:ascii="Maax VIA" w:hAnsi="Maax VIA"/>
        </w:rPr>
        <w:t>s</w:t>
      </w:r>
      <w:r w:rsidR="002D65E8" w:rsidRPr="00CF5C0A">
        <w:rPr>
          <w:rFonts w:ascii="Maax VIA" w:hAnsi="Maax VIA"/>
        </w:rPr>
        <w:t xml:space="preserve"> passagers, comme </w:t>
      </w:r>
      <w:r w:rsidR="00C572ED" w:rsidRPr="00CF5C0A">
        <w:rPr>
          <w:rFonts w:ascii="Maax VIA" w:hAnsi="Maax VIA"/>
        </w:rPr>
        <w:t>ceux</w:t>
      </w:r>
      <w:r w:rsidR="002D65E8" w:rsidRPr="00CF5C0A">
        <w:rPr>
          <w:rFonts w:ascii="Maax VIA" w:hAnsi="Maax VIA"/>
        </w:rPr>
        <w:t xml:space="preserve"> voyageant avec de jeunes enfants ou ayant des bagages lourds</w:t>
      </w:r>
      <w:r w:rsidR="00206D13" w:rsidRPr="00CF5C0A">
        <w:rPr>
          <w:rFonts w:ascii="Maax VIA" w:hAnsi="Maax VIA"/>
        </w:rPr>
        <w:t xml:space="preserve"> et </w:t>
      </w:r>
      <w:r w:rsidR="00105F83" w:rsidRPr="00CF5C0A">
        <w:rPr>
          <w:rFonts w:ascii="Maax VIA" w:hAnsi="Maax VIA"/>
        </w:rPr>
        <w:t xml:space="preserve">les personnes âgées. </w:t>
      </w:r>
      <w:r w:rsidR="0001123D" w:rsidRPr="00CF5C0A">
        <w:rPr>
          <w:rFonts w:ascii="Maax VIA" w:hAnsi="Maax VIA"/>
        </w:rPr>
        <w:t xml:space="preserve">Nous transformons </w:t>
      </w:r>
      <w:r w:rsidR="0003687A" w:rsidRPr="00CF5C0A">
        <w:rPr>
          <w:rFonts w:ascii="Maax VIA" w:hAnsi="Maax VIA"/>
        </w:rPr>
        <w:t xml:space="preserve">VIA Rail </w:t>
      </w:r>
      <w:r w:rsidR="00321F56" w:rsidRPr="00CF5C0A">
        <w:rPr>
          <w:rFonts w:ascii="Maax VIA" w:hAnsi="Maax VIA"/>
        </w:rPr>
        <w:t xml:space="preserve">afin </w:t>
      </w:r>
      <w:r w:rsidR="00692A43" w:rsidRPr="00CF5C0A">
        <w:rPr>
          <w:rFonts w:ascii="Maax VIA" w:hAnsi="Maax VIA"/>
        </w:rPr>
        <w:t xml:space="preserve">que tous les passagers se sentent les bienvenus, </w:t>
      </w:r>
      <w:r w:rsidR="005C0433" w:rsidRPr="00CF5C0A">
        <w:rPr>
          <w:rFonts w:ascii="Maax VIA" w:hAnsi="Maax VIA"/>
        </w:rPr>
        <w:t>soient</w:t>
      </w:r>
      <w:r w:rsidR="00AA5A68" w:rsidRPr="00CF5C0A">
        <w:rPr>
          <w:rFonts w:ascii="Maax VIA" w:hAnsi="Maax VIA"/>
        </w:rPr>
        <w:t xml:space="preserve"> à l’aise et voyagent dans </w:t>
      </w:r>
      <w:r w:rsidR="00BC56AE" w:rsidRPr="00BC56AE">
        <w:rPr>
          <w:rFonts w:ascii="Maax VIA" w:hAnsi="Maax VIA"/>
        </w:rPr>
        <w:t xml:space="preserve">le respect de leur dignité. </w:t>
      </w:r>
      <w:r w:rsidR="008A23A4" w:rsidRPr="00CF5C0A">
        <w:rPr>
          <w:rFonts w:ascii="Maax VIA" w:hAnsi="Maax VIA"/>
        </w:rPr>
        <w:t>C</w:t>
      </w:r>
      <w:r w:rsidR="00EE3C10" w:rsidRPr="00CF5C0A">
        <w:rPr>
          <w:rFonts w:ascii="Maax VIA" w:hAnsi="Maax VIA"/>
        </w:rPr>
        <w:t>e plan d’accessibilité </w:t>
      </w:r>
      <w:r w:rsidR="008109D4" w:rsidRPr="00CF5C0A">
        <w:rPr>
          <w:rFonts w:ascii="Maax VIA" w:hAnsi="Maax VIA"/>
        </w:rPr>
        <w:t>pluriannuel</w:t>
      </w:r>
      <w:r w:rsidR="00EE3C10" w:rsidRPr="00CF5C0A">
        <w:rPr>
          <w:rFonts w:ascii="Maax VIA" w:hAnsi="Maax VIA"/>
        </w:rPr>
        <w:t xml:space="preserve"> est notre tout premier. </w:t>
      </w:r>
      <w:r w:rsidR="009E0D09" w:rsidRPr="00CF5C0A">
        <w:rPr>
          <w:rFonts w:ascii="Maax VIA" w:hAnsi="Maax VIA"/>
        </w:rPr>
        <w:t>VIA Rail</w:t>
      </w:r>
      <w:r w:rsidR="00526BBA" w:rsidRPr="00CF5C0A">
        <w:rPr>
          <w:rFonts w:ascii="Maax VIA" w:hAnsi="Maax VIA"/>
        </w:rPr>
        <w:t xml:space="preserve"> reconnaît qu’il existe des obstacles à ses services, et ce plan résume les mesures qui seront prises pour les éliminer. </w:t>
      </w:r>
    </w:p>
    <w:p w14:paraId="17CD88BF" w14:textId="3CE2F467" w:rsidR="00525E6D" w:rsidRPr="00CF5C0A" w:rsidRDefault="00F62033" w:rsidP="00172CE7">
      <w:pPr>
        <w:pStyle w:val="Heading1"/>
      </w:pPr>
      <w:bookmarkStart w:id="1" w:name="_Toc184893434"/>
      <w:r w:rsidRPr="00CF5C0A">
        <w:lastRenderedPageBreak/>
        <w:t>Politique d’accessibilité</w:t>
      </w:r>
      <w:r w:rsidR="009D2A40" w:rsidRPr="00CF5C0A">
        <w:t xml:space="preserve"> universelle</w:t>
      </w:r>
      <w:bookmarkEnd w:id="1"/>
    </w:p>
    <w:p w14:paraId="4303B578" w14:textId="7FE24EE4" w:rsidR="007E2A6E" w:rsidRPr="00CF5C0A" w:rsidRDefault="00FC1377" w:rsidP="00B221D4">
      <w:pPr>
        <w:spacing w:after="240" w:line="360" w:lineRule="auto"/>
        <w:rPr>
          <w:rFonts w:ascii="Maax VIA" w:hAnsi="Maax VIA"/>
        </w:rPr>
      </w:pPr>
      <w:r w:rsidRPr="00CF5C0A">
        <w:rPr>
          <w:rFonts w:ascii="Maax VIA" w:hAnsi="Maax VIA"/>
        </w:rPr>
        <w:t>VIA</w:t>
      </w:r>
      <w:r w:rsidR="00E67886" w:rsidRPr="00CF5C0A">
        <w:rPr>
          <w:rFonts w:ascii="Maax VIA" w:hAnsi="Maax VIA"/>
        </w:rPr>
        <w:t> </w:t>
      </w:r>
      <w:r w:rsidRPr="00CF5C0A">
        <w:rPr>
          <w:rFonts w:ascii="Maax VIA" w:hAnsi="Maax VIA"/>
        </w:rPr>
        <w:t xml:space="preserve">Rail </w:t>
      </w:r>
      <w:r w:rsidR="00E67886" w:rsidRPr="00CF5C0A">
        <w:rPr>
          <w:rFonts w:ascii="Maax VIA" w:hAnsi="Maax VIA"/>
        </w:rPr>
        <w:t>a publié sa toute première politique d’accessibilité universelle le 25 juin 2020</w:t>
      </w:r>
      <w:r w:rsidR="007A0FE0" w:rsidRPr="00CF5C0A">
        <w:rPr>
          <w:rFonts w:ascii="Maax VIA" w:hAnsi="Maax VIA"/>
        </w:rPr>
        <w:t xml:space="preserve"> (voir ci-dessous)</w:t>
      </w:r>
      <w:r w:rsidR="00E67886" w:rsidRPr="00CF5C0A">
        <w:rPr>
          <w:rFonts w:ascii="Maax VIA" w:hAnsi="Maax VIA"/>
        </w:rPr>
        <w:t>.</w:t>
      </w:r>
      <w:r w:rsidR="007A0FE0" w:rsidRPr="00CF5C0A">
        <w:rPr>
          <w:rFonts w:ascii="Maax VIA" w:hAnsi="Maax VIA"/>
        </w:rPr>
        <w:t xml:space="preserve"> Elle </w:t>
      </w:r>
      <w:r w:rsidR="00DF3C31" w:rsidRPr="00CF5C0A">
        <w:rPr>
          <w:rFonts w:ascii="Maax VIA" w:hAnsi="Maax VIA"/>
        </w:rPr>
        <w:t xml:space="preserve">présente </w:t>
      </w:r>
      <w:r w:rsidR="00134F56" w:rsidRPr="00CF5C0A">
        <w:rPr>
          <w:rFonts w:ascii="Maax VIA" w:hAnsi="Maax VIA"/>
        </w:rPr>
        <w:t>notre vision, nos principes et nos engagements relativement à l’amélioration de l’accessibilité de nos services.</w:t>
      </w:r>
    </w:p>
    <w:p w14:paraId="01ECFB53" w14:textId="499C086D" w:rsidR="00525E6D" w:rsidRPr="00CF5C0A" w:rsidRDefault="001E6DF1" w:rsidP="00172CE7">
      <w:pPr>
        <w:pStyle w:val="Heading2"/>
      </w:pPr>
      <w:r w:rsidRPr="00CF5C0A">
        <w:t>Politique d’accessibilité universelle de VIA Rail</w:t>
      </w:r>
    </w:p>
    <w:p w14:paraId="7B7243F0" w14:textId="4B9E2C8F" w:rsidR="00525E6D" w:rsidRPr="00CF5C0A" w:rsidRDefault="00D97E0E" w:rsidP="007D3451">
      <w:pPr>
        <w:pStyle w:val="Heading3"/>
        <w:ind w:left="720"/>
      </w:pPr>
      <w:r w:rsidRPr="00CF5C0A">
        <w:t>Vision</w:t>
      </w:r>
    </w:p>
    <w:p w14:paraId="669FCE39" w14:textId="578900CE" w:rsidR="0054341C" w:rsidRPr="00CF5C0A" w:rsidRDefault="00FF5933" w:rsidP="007D3451">
      <w:pPr>
        <w:spacing w:line="360" w:lineRule="auto"/>
        <w:rPr>
          <w:rFonts w:ascii="Maax VIA" w:hAnsi="Maax VIA"/>
        </w:rPr>
      </w:pPr>
      <w:r w:rsidRPr="00CF5C0A">
        <w:rPr>
          <w:rFonts w:ascii="Maax VIA" w:hAnsi="Maax VIA"/>
        </w:rPr>
        <w:t xml:space="preserve">À VIA Rail, nous ne faisons pas que transporter des passagers. Nous nous efforçons de représenter le mode de transport national et </w:t>
      </w:r>
      <w:proofErr w:type="spellStart"/>
      <w:r w:rsidRPr="00CF5C0A">
        <w:rPr>
          <w:rFonts w:ascii="Maax VIA" w:hAnsi="Maax VIA"/>
        </w:rPr>
        <w:t>intervilles</w:t>
      </w:r>
      <w:proofErr w:type="spellEnd"/>
      <w:r w:rsidRPr="00CF5C0A">
        <w:rPr>
          <w:rFonts w:ascii="Maax VIA" w:hAnsi="Maax VIA"/>
        </w:rPr>
        <w:t xml:space="preserve"> le plus accessible au pays.</w:t>
      </w:r>
      <w:r w:rsidR="00F67253" w:rsidRPr="00CF5C0A">
        <w:rPr>
          <w:rFonts w:ascii="Maax VIA" w:hAnsi="Maax VIA"/>
        </w:rPr>
        <w:t xml:space="preserve"> Notre vision, c’est </w:t>
      </w:r>
      <w:r w:rsidR="00E2486B" w:rsidRPr="00CF5C0A">
        <w:rPr>
          <w:rFonts w:ascii="Maax VIA" w:hAnsi="Maax VIA"/>
        </w:rPr>
        <w:t xml:space="preserve">de garantir aux voyageurs </w:t>
      </w:r>
      <w:r w:rsidR="002F3842" w:rsidRPr="00CF5C0A">
        <w:rPr>
          <w:rFonts w:ascii="Maax VIA" w:hAnsi="Maax VIA"/>
        </w:rPr>
        <w:t xml:space="preserve">l’accès à un mode de transport </w:t>
      </w:r>
      <w:r w:rsidR="004F708F" w:rsidRPr="00CF5C0A">
        <w:rPr>
          <w:rFonts w:ascii="Maax VIA" w:hAnsi="Maax VIA"/>
        </w:rPr>
        <w:t>durable</w:t>
      </w:r>
      <w:r w:rsidR="002F3842" w:rsidRPr="00CF5C0A">
        <w:rPr>
          <w:rFonts w:ascii="Maax VIA" w:hAnsi="Maax VIA"/>
        </w:rPr>
        <w:t>, abordable et accessible</w:t>
      </w:r>
      <w:r w:rsidR="00A212FA" w:rsidRPr="00CF5C0A">
        <w:rPr>
          <w:rFonts w:ascii="Maax VIA" w:hAnsi="Maax VIA"/>
        </w:rPr>
        <w:t>.</w:t>
      </w:r>
      <w:r w:rsidR="00A15B64" w:rsidRPr="00CF5C0A">
        <w:rPr>
          <w:rFonts w:ascii="Maax VIA" w:hAnsi="Maax VIA"/>
        </w:rPr>
        <w:t xml:space="preserve"> En améliorant l’accessibilité, nous offrons une meilleure expérience client à tous les passagers et contribuons à faire du Canada un pays exempt d’obstacles</w:t>
      </w:r>
      <w:r w:rsidR="00C77909" w:rsidRPr="00CF5C0A">
        <w:rPr>
          <w:rFonts w:ascii="Maax VIA" w:hAnsi="Maax VIA"/>
        </w:rPr>
        <w:t>.</w:t>
      </w:r>
    </w:p>
    <w:p w14:paraId="06CE4ECC" w14:textId="3AF676B0" w:rsidR="00525E6D" w:rsidRPr="00CF5C0A" w:rsidRDefault="00D97E0E" w:rsidP="007D3451">
      <w:pPr>
        <w:pStyle w:val="Heading3"/>
        <w:ind w:left="720"/>
      </w:pPr>
      <w:r w:rsidRPr="00CF5C0A">
        <w:t>Prin</w:t>
      </w:r>
      <w:r w:rsidR="005771FD" w:rsidRPr="00CF5C0A">
        <w:t>cipes d’accessibilité universelle à VIA Rail</w:t>
      </w:r>
    </w:p>
    <w:p w14:paraId="33B1912C" w14:textId="73B5AF56" w:rsidR="00525E6D" w:rsidRPr="00CF5C0A" w:rsidRDefault="00AA1C88" w:rsidP="00FD0DD9">
      <w:pPr>
        <w:spacing w:line="360" w:lineRule="auto"/>
        <w:rPr>
          <w:rFonts w:ascii="Maax VIA" w:hAnsi="Maax VIA"/>
        </w:rPr>
      </w:pPr>
      <w:r w:rsidRPr="00CF5C0A">
        <w:rPr>
          <w:rFonts w:ascii="Maax VIA" w:hAnsi="Maax VIA"/>
        </w:rPr>
        <w:t>Reconnaissant l’importance de ce qui suit, VIA Rail s’engage à offrir un service q</w:t>
      </w:r>
      <w:r w:rsidR="00960355" w:rsidRPr="00CF5C0A">
        <w:rPr>
          <w:rFonts w:ascii="Maax VIA" w:hAnsi="Maax VIA"/>
        </w:rPr>
        <w:t>ui :</w:t>
      </w:r>
    </w:p>
    <w:p w14:paraId="3E1B0D24" w14:textId="21BC2308" w:rsidR="00525E6D" w:rsidRPr="00CF5C0A" w:rsidRDefault="00513DF1" w:rsidP="00FD0DD9">
      <w:pPr>
        <w:pStyle w:val="ListParagraph"/>
        <w:numPr>
          <w:ilvl w:val="0"/>
          <w:numId w:val="7"/>
        </w:numPr>
        <w:spacing w:line="360" w:lineRule="auto"/>
        <w:rPr>
          <w:rFonts w:ascii="Maax VIA" w:hAnsi="Maax VIA"/>
        </w:rPr>
      </w:pPr>
      <w:r w:rsidRPr="00CF5C0A">
        <w:rPr>
          <w:rFonts w:ascii="Maax VIA" w:hAnsi="Maax VIA"/>
        </w:rPr>
        <w:t>E</w:t>
      </w:r>
      <w:r w:rsidR="00406BD4" w:rsidRPr="00CF5C0A">
        <w:rPr>
          <w:rFonts w:ascii="Maax VIA" w:hAnsi="Maax VIA"/>
        </w:rPr>
        <w:t>st chaleureux pour tous les passagers;</w:t>
      </w:r>
    </w:p>
    <w:p w14:paraId="2ED3F4D9" w14:textId="0363D608" w:rsidR="00525E6D" w:rsidRPr="00CF5C0A" w:rsidRDefault="00513DF1" w:rsidP="00FD0DD9">
      <w:pPr>
        <w:pStyle w:val="ListParagraph"/>
        <w:numPr>
          <w:ilvl w:val="0"/>
          <w:numId w:val="7"/>
        </w:numPr>
        <w:spacing w:line="360" w:lineRule="auto"/>
        <w:rPr>
          <w:rFonts w:ascii="Maax VIA" w:hAnsi="Maax VIA"/>
        </w:rPr>
      </w:pPr>
      <w:r w:rsidRPr="00CF5C0A">
        <w:rPr>
          <w:rFonts w:ascii="Maax VIA" w:hAnsi="Maax VIA"/>
        </w:rPr>
        <w:t>O</w:t>
      </w:r>
      <w:r w:rsidR="00906AB8" w:rsidRPr="00CF5C0A">
        <w:rPr>
          <w:rFonts w:ascii="Maax VIA" w:hAnsi="Maax VIA"/>
        </w:rPr>
        <w:t xml:space="preserve">ffre une expérience de voyage </w:t>
      </w:r>
      <w:r w:rsidR="004F708F" w:rsidRPr="00CF5C0A">
        <w:rPr>
          <w:rFonts w:ascii="Maax VIA" w:hAnsi="Maax VIA"/>
        </w:rPr>
        <w:t>sécuritaire</w:t>
      </w:r>
      <w:r w:rsidR="00906AB8" w:rsidRPr="00CF5C0A">
        <w:rPr>
          <w:rFonts w:ascii="Maax VIA" w:hAnsi="Maax VIA"/>
        </w:rPr>
        <w:t>, pratique et agréable;</w:t>
      </w:r>
    </w:p>
    <w:p w14:paraId="1464E959" w14:textId="05517070" w:rsidR="00525E6D" w:rsidRPr="00CF5C0A" w:rsidRDefault="00513DF1" w:rsidP="00FD0DD9">
      <w:pPr>
        <w:pStyle w:val="ListParagraph"/>
        <w:numPr>
          <w:ilvl w:val="0"/>
          <w:numId w:val="7"/>
        </w:numPr>
        <w:spacing w:line="360" w:lineRule="auto"/>
        <w:rPr>
          <w:rFonts w:ascii="Maax VIA" w:hAnsi="Maax VIA"/>
        </w:rPr>
      </w:pPr>
      <w:r w:rsidRPr="00CF5C0A">
        <w:rPr>
          <w:rFonts w:ascii="Maax VIA" w:hAnsi="Maax VIA"/>
        </w:rPr>
        <w:t>R</w:t>
      </w:r>
      <w:r w:rsidR="00381C49" w:rsidRPr="00CF5C0A">
        <w:rPr>
          <w:rFonts w:ascii="Maax VIA" w:hAnsi="Maax VIA"/>
        </w:rPr>
        <w:t>especte l’autonomie, la dignité et l’indépendance de tous;</w:t>
      </w:r>
    </w:p>
    <w:p w14:paraId="7E58BDDD" w14:textId="2F3736EF" w:rsidR="00525E6D" w:rsidRPr="00CF5C0A" w:rsidRDefault="00513DF1" w:rsidP="00FD0DD9">
      <w:pPr>
        <w:pStyle w:val="ListParagraph"/>
        <w:numPr>
          <w:ilvl w:val="0"/>
          <w:numId w:val="7"/>
        </w:numPr>
        <w:spacing w:line="360" w:lineRule="auto"/>
        <w:rPr>
          <w:rFonts w:ascii="Maax VIA" w:hAnsi="Maax VIA"/>
        </w:rPr>
      </w:pPr>
      <w:r w:rsidRPr="00CF5C0A">
        <w:rPr>
          <w:rFonts w:ascii="Maax VIA" w:hAnsi="Maax VIA"/>
        </w:rPr>
        <w:t>F</w:t>
      </w:r>
      <w:r w:rsidR="00AF3825" w:rsidRPr="00CF5C0A">
        <w:rPr>
          <w:rFonts w:ascii="Maax VIA" w:hAnsi="Maax VIA"/>
        </w:rPr>
        <w:t>avorise la pleine participation par un environnement inclusif et intuitif;</w:t>
      </w:r>
    </w:p>
    <w:p w14:paraId="1BB73E4C" w14:textId="53C33961" w:rsidR="0054341C" w:rsidRPr="00CF5C0A" w:rsidRDefault="00513DF1" w:rsidP="00FD0DD9">
      <w:pPr>
        <w:pStyle w:val="ListParagraph"/>
        <w:numPr>
          <w:ilvl w:val="0"/>
          <w:numId w:val="7"/>
        </w:numPr>
        <w:spacing w:line="360" w:lineRule="auto"/>
        <w:rPr>
          <w:rFonts w:ascii="Maax VIA" w:hAnsi="Maax VIA"/>
        </w:rPr>
      </w:pPr>
      <w:r w:rsidRPr="00CF5C0A">
        <w:rPr>
          <w:rFonts w:ascii="Maax VIA" w:hAnsi="Maax VIA"/>
        </w:rPr>
        <w:t>P</w:t>
      </w:r>
      <w:r w:rsidR="004512D9" w:rsidRPr="00CF5C0A">
        <w:rPr>
          <w:rFonts w:ascii="Maax VIA" w:hAnsi="Maax VIA"/>
        </w:rPr>
        <w:t>ropose des solutions intéressantes aux passagers.</w:t>
      </w:r>
    </w:p>
    <w:p w14:paraId="432B32BA" w14:textId="716DA456" w:rsidR="00214175" w:rsidRPr="00CF5C0A" w:rsidRDefault="002D3100" w:rsidP="00E52700">
      <w:pPr>
        <w:spacing w:line="240" w:lineRule="auto"/>
        <w:jc w:val="center"/>
        <w:rPr>
          <w:rFonts w:ascii="Maax VIA" w:hAnsi="Maax VIA"/>
        </w:rPr>
      </w:pPr>
      <w:r w:rsidRPr="00CF5C0A">
        <w:rPr>
          <w:rFonts w:ascii="Maax VIA Medium" w:hAnsi="Maax VIA Medium"/>
          <w:smallCaps/>
          <w:noProof/>
          <w:color w:val="808080" w:themeColor="background1" w:themeShade="80"/>
        </w:rPr>
        <w:drawing>
          <wp:inline distT="0" distB="0" distL="0" distR="0" wp14:anchorId="7CF164D7" wp14:editId="63F441DE">
            <wp:extent cx="4138654" cy="2759102"/>
            <wp:effectExtent l="0" t="0" r="0" b="3175"/>
            <wp:docPr id="10" name="Picture 10" descr="Une femme en fauteuil roulant manuel descend une rampe sur le quai d'embarquement d'une gare de VIA Rail. Deux autres passagers montent la rampe à 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e femme en fauteuil roulant manuel descend une rampe sur le quai d'embarquement d'une gare de VIA Rail. Deux autres passagers montent la rampe à pi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70907" cy="2780604"/>
                    </a:xfrm>
                    <a:prstGeom prst="rect">
                      <a:avLst/>
                    </a:prstGeom>
                  </pic:spPr>
                </pic:pic>
              </a:graphicData>
            </a:graphic>
          </wp:inline>
        </w:drawing>
      </w:r>
    </w:p>
    <w:p w14:paraId="0F3EC481" w14:textId="01FC09CE" w:rsidR="00525E6D" w:rsidRPr="00CF5C0A" w:rsidRDefault="00031331" w:rsidP="00C90238">
      <w:pPr>
        <w:pStyle w:val="Heading3"/>
        <w:ind w:left="720"/>
      </w:pPr>
      <w:r w:rsidRPr="00CF5C0A">
        <w:lastRenderedPageBreak/>
        <w:t>Nos engagements</w:t>
      </w:r>
    </w:p>
    <w:p w14:paraId="76053644" w14:textId="069FB1BE" w:rsidR="00525E6D" w:rsidRPr="00CF5C0A" w:rsidRDefault="00AB2DB4" w:rsidP="00FD0DD9">
      <w:pPr>
        <w:spacing w:line="360" w:lineRule="auto"/>
        <w:rPr>
          <w:rFonts w:ascii="Maax VIA" w:hAnsi="Maax VIA"/>
        </w:rPr>
      </w:pPr>
      <w:r w:rsidRPr="00CF5C0A">
        <w:rPr>
          <w:rFonts w:ascii="Maax VIA" w:hAnsi="Maax VIA"/>
        </w:rPr>
        <w:t>VIA</w:t>
      </w:r>
      <w:r w:rsidR="003C1862" w:rsidRPr="00CF5C0A">
        <w:rPr>
          <w:rFonts w:ascii="Maax VIA" w:hAnsi="Maax VIA"/>
        </w:rPr>
        <w:t> </w:t>
      </w:r>
      <w:r w:rsidRPr="00CF5C0A">
        <w:rPr>
          <w:rFonts w:ascii="Maax VIA" w:hAnsi="Maax VIA"/>
        </w:rPr>
        <w:t>Rail apprécie tous ses passagers et prend les engagements suivants :</w:t>
      </w:r>
    </w:p>
    <w:p w14:paraId="40FFD1C1" w14:textId="1AF46549" w:rsidR="00525E6D" w:rsidRPr="00CF5C0A" w:rsidRDefault="009C2B2A" w:rsidP="00172CE7">
      <w:pPr>
        <w:pStyle w:val="ListParagraph"/>
        <w:numPr>
          <w:ilvl w:val="0"/>
          <w:numId w:val="28"/>
        </w:numPr>
        <w:spacing w:line="360" w:lineRule="auto"/>
        <w:rPr>
          <w:rFonts w:ascii="Maax VIA" w:hAnsi="Maax VIA"/>
        </w:rPr>
      </w:pPr>
      <w:r w:rsidRPr="00CF5C0A">
        <w:rPr>
          <w:rFonts w:ascii="Maax VIA" w:hAnsi="Maax VIA"/>
          <w:b/>
          <w:bCs/>
        </w:rPr>
        <w:t>Notre</w:t>
      </w:r>
      <w:r w:rsidR="00FC1377" w:rsidRPr="00CF5C0A">
        <w:rPr>
          <w:rFonts w:ascii="Maax VIA" w:hAnsi="Maax VIA"/>
          <w:b/>
          <w:bCs/>
        </w:rPr>
        <w:t xml:space="preserve"> </w:t>
      </w:r>
      <w:r w:rsidRPr="00CF5C0A">
        <w:rPr>
          <w:rFonts w:ascii="Maax VIA" w:hAnsi="Maax VIA"/>
          <w:b/>
          <w:bCs/>
        </w:rPr>
        <w:t>c</w:t>
      </w:r>
      <w:r w:rsidR="00FC1377" w:rsidRPr="00CF5C0A">
        <w:rPr>
          <w:rFonts w:ascii="Maax VIA" w:hAnsi="Maax VIA"/>
          <w:b/>
          <w:bCs/>
        </w:rPr>
        <w:t>ulture</w:t>
      </w:r>
      <w:r w:rsidRPr="00CF5C0A">
        <w:rPr>
          <w:rFonts w:ascii="Maax VIA" w:hAnsi="Maax VIA"/>
          <w:b/>
          <w:bCs/>
        </w:rPr>
        <w:t> :</w:t>
      </w:r>
      <w:r w:rsidR="00FC1377" w:rsidRPr="00CF5C0A">
        <w:rPr>
          <w:rFonts w:ascii="Maax VIA" w:hAnsi="Maax VIA"/>
        </w:rPr>
        <w:t xml:space="preserve"> </w:t>
      </w:r>
      <w:r w:rsidRPr="00CF5C0A">
        <w:rPr>
          <w:rFonts w:ascii="Maax VIA" w:hAnsi="Maax VIA"/>
        </w:rPr>
        <w:t>Nous continuerons d’être des agents de tran</w:t>
      </w:r>
      <w:r w:rsidR="00A3436D" w:rsidRPr="00CF5C0A">
        <w:rPr>
          <w:rFonts w:ascii="Maax VIA" w:hAnsi="Maax VIA"/>
        </w:rPr>
        <w:t>s</w:t>
      </w:r>
      <w:r w:rsidRPr="00CF5C0A">
        <w:rPr>
          <w:rFonts w:ascii="Maax VIA" w:hAnsi="Maax VIA"/>
        </w:rPr>
        <w:t xml:space="preserve">formation </w:t>
      </w:r>
      <w:r w:rsidR="00A3436D" w:rsidRPr="00CF5C0A">
        <w:rPr>
          <w:rFonts w:ascii="Maax VIA" w:hAnsi="Maax VIA"/>
        </w:rPr>
        <w:t xml:space="preserve">en vue de </w:t>
      </w:r>
      <w:r w:rsidR="006D29CA" w:rsidRPr="00CF5C0A">
        <w:rPr>
          <w:rFonts w:ascii="Maax VIA" w:hAnsi="Maax VIA"/>
        </w:rPr>
        <w:t>favoriser</w:t>
      </w:r>
      <w:r w:rsidR="00A3436D" w:rsidRPr="00CF5C0A">
        <w:rPr>
          <w:rFonts w:ascii="Maax VIA" w:hAnsi="Maax VIA"/>
        </w:rPr>
        <w:t xml:space="preserve"> une culture de respect et de dignité.</w:t>
      </w:r>
    </w:p>
    <w:p w14:paraId="6FC82F0F" w14:textId="6E097552" w:rsidR="00D21D97" w:rsidRPr="00CF5C0A" w:rsidRDefault="00FC1377" w:rsidP="00172CE7">
      <w:pPr>
        <w:pStyle w:val="ListParagraph"/>
        <w:numPr>
          <w:ilvl w:val="0"/>
          <w:numId w:val="28"/>
        </w:numPr>
        <w:spacing w:line="360" w:lineRule="auto"/>
        <w:rPr>
          <w:rFonts w:ascii="Maax VIA" w:hAnsi="Maax VIA"/>
        </w:rPr>
      </w:pPr>
      <w:r w:rsidRPr="00CF5C0A">
        <w:rPr>
          <w:rFonts w:ascii="Maax VIA" w:hAnsi="Maax VIA"/>
          <w:b/>
          <w:bCs/>
        </w:rPr>
        <w:t>Leadership</w:t>
      </w:r>
      <w:r w:rsidR="0097357C" w:rsidRPr="00CF5C0A">
        <w:rPr>
          <w:rFonts w:ascii="Maax VIA" w:hAnsi="Maax VIA"/>
          <w:b/>
          <w:bCs/>
        </w:rPr>
        <w:t> :</w:t>
      </w:r>
      <w:r w:rsidR="00D21D97" w:rsidRPr="00CF5C0A">
        <w:rPr>
          <w:rFonts w:ascii="Maax VIA" w:hAnsi="Maax VIA"/>
        </w:rPr>
        <w:t xml:space="preserve"> Nous nous efforçons de tenir compte de l’accessibilité dans la prise de décisions à tous les échelons de l’organisation de façon à améliorer continuellement l’expérience des passagers.</w:t>
      </w:r>
    </w:p>
    <w:p w14:paraId="311EA71D" w14:textId="7783089A" w:rsidR="00525E6D" w:rsidRPr="00CF5C0A" w:rsidRDefault="002954EA" w:rsidP="00172CE7">
      <w:pPr>
        <w:pStyle w:val="ListParagraph"/>
        <w:numPr>
          <w:ilvl w:val="0"/>
          <w:numId w:val="28"/>
        </w:numPr>
        <w:spacing w:line="360" w:lineRule="auto"/>
        <w:rPr>
          <w:rFonts w:ascii="Maax VIA" w:hAnsi="Maax VIA"/>
        </w:rPr>
      </w:pPr>
      <w:r w:rsidRPr="00CF5C0A">
        <w:rPr>
          <w:rFonts w:ascii="Maax VIA" w:hAnsi="Maax VIA"/>
          <w:b/>
          <w:bCs/>
        </w:rPr>
        <w:t xml:space="preserve">Engagement continu : </w:t>
      </w:r>
      <w:r w:rsidRPr="00CF5C0A">
        <w:rPr>
          <w:rFonts w:ascii="Maax VIA" w:hAnsi="Maax VIA"/>
        </w:rPr>
        <w:t>Nous accordons une grande importance à l’expérience des passagers.</w:t>
      </w:r>
      <w:r w:rsidR="006A0A66" w:rsidRPr="00CF5C0A">
        <w:rPr>
          <w:rFonts w:ascii="Maax VIA" w:hAnsi="Maax VIA"/>
        </w:rPr>
        <w:t xml:space="preserve"> Nous recueillerons leurs commentaires pour créer de nouvelles possibilités de déplacement dans notre réseau et les informerons régulièrement des progrès accomplis.</w:t>
      </w:r>
    </w:p>
    <w:p w14:paraId="49A3D7BA" w14:textId="5D3C827A" w:rsidR="00525E6D" w:rsidRPr="00CF5C0A" w:rsidRDefault="00B339C2" w:rsidP="00172CE7">
      <w:pPr>
        <w:pStyle w:val="ListParagraph"/>
        <w:numPr>
          <w:ilvl w:val="0"/>
          <w:numId w:val="28"/>
        </w:numPr>
        <w:spacing w:line="360" w:lineRule="auto"/>
        <w:rPr>
          <w:rFonts w:ascii="Maax VIA" w:hAnsi="Maax VIA"/>
        </w:rPr>
      </w:pPr>
      <w:r w:rsidRPr="00CF5C0A">
        <w:rPr>
          <w:rFonts w:ascii="Maax VIA" w:hAnsi="Maax VIA"/>
          <w:b/>
          <w:bCs/>
        </w:rPr>
        <w:t>Formation :</w:t>
      </w:r>
      <w:r w:rsidRPr="00CF5C0A">
        <w:rPr>
          <w:rFonts w:ascii="Maax VIA" w:hAnsi="Maax VIA"/>
        </w:rPr>
        <w:t xml:space="preserve"> Nous offrirons à notre personnel les formations et les outils dont il a besoin pour bien servir la clientèle.</w:t>
      </w:r>
    </w:p>
    <w:p w14:paraId="2D97DA68" w14:textId="736914EF" w:rsidR="00525E6D" w:rsidRPr="00CF5C0A" w:rsidRDefault="00FC1377" w:rsidP="00172CE7">
      <w:pPr>
        <w:pStyle w:val="ListParagraph"/>
        <w:numPr>
          <w:ilvl w:val="0"/>
          <w:numId w:val="28"/>
        </w:numPr>
        <w:spacing w:line="360" w:lineRule="auto"/>
        <w:rPr>
          <w:rFonts w:ascii="Maax VIA" w:hAnsi="Maax VIA"/>
        </w:rPr>
      </w:pPr>
      <w:r w:rsidRPr="00CF5C0A">
        <w:rPr>
          <w:rFonts w:ascii="Maax VIA" w:hAnsi="Maax VIA"/>
          <w:b/>
          <w:bCs/>
        </w:rPr>
        <w:t>Communications</w:t>
      </w:r>
      <w:r w:rsidR="00EA0243" w:rsidRPr="00CF5C0A">
        <w:rPr>
          <w:rFonts w:ascii="Maax VIA" w:hAnsi="Maax VIA"/>
          <w:b/>
          <w:bCs/>
        </w:rPr>
        <w:t> :</w:t>
      </w:r>
      <w:r w:rsidR="00C313C7" w:rsidRPr="00CF5C0A">
        <w:rPr>
          <w:rFonts w:ascii="Maax VIA" w:hAnsi="Maax VIA"/>
        </w:rPr>
        <w:t xml:space="preserve"> Nous fournirons de l’information claire et cohérente, au moment opportun, à tous les passagers.</w:t>
      </w:r>
    </w:p>
    <w:p w14:paraId="35A28779" w14:textId="5B412ECA" w:rsidR="00525E6D" w:rsidRPr="00CF5C0A" w:rsidRDefault="00DF65DA" w:rsidP="00172CE7">
      <w:pPr>
        <w:pStyle w:val="ListParagraph"/>
        <w:numPr>
          <w:ilvl w:val="0"/>
          <w:numId w:val="28"/>
        </w:numPr>
        <w:spacing w:line="360" w:lineRule="auto"/>
        <w:rPr>
          <w:rFonts w:ascii="Maax VIA" w:hAnsi="Maax VIA"/>
        </w:rPr>
      </w:pPr>
      <w:r w:rsidRPr="00CF5C0A">
        <w:rPr>
          <w:rFonts w:ascii="Maax VIA" w:hAnsi="Maax VIA"/>
          <w:b/>
          <w:bCs/>
        </w:rPr>
        <w:t xml:space="preserve">Écoute active : </w:t>
      </w:r>
      <w:r w:rsidRPr="00CF5C0A">
        <w:rPr>
          <w:rFonts w:ascii="Maax VIA" w:hAnsi="Maax VIA"/>
        </w:rPr>
        <w:t xml:space="preserve">Nous reconnaissons que les passagers sont les mieux placés pour savoir ce dont ils ont besoin, et nous </w:t>
      </w:r>
      <w:r w:rsidR="008A5951" w:rsidRPr="00CF5C0A">
        <w:rPr>
          <w:rFonts w:ascii="Maax VIA" w:hAnsi="Maax VIA"/>
        </w:rPr>
        <w:t xml:space="preserve">nous </w:t>
      </w:r>
      <w:r w:rsidRPr="00CF5C0A">
        <w:rPr>
          <w:rFonts w:ascii="Maax VIA" w:hAnsi="Maax VIA"/>
        </w:rPr>
        <w:t>efforçons de créer un environnement où ils se sentent à l’aise de demander ces services.</w:t>
      </w:r>
    </w:p>
    <w:p w14:paraId="14D9E2A2" w14:textId="0093DD88" w:rsidR="00B54972" w:rsidRPr="00CF5C0A" w:rsidRDefault="00B54972" w:rsidP="00172CE7">
      <w:pPr>
        <w:pStyle w:val="ListParagraph"/>
        <w:numPr>
          <w:ilvl w:val="0"/>
          <w:numId w:val="28"/>
        </w:numPr>
        <w:spacing w:line="360" w:lineRule="auto"/>
        <w:rPr>
          <w:rFonts w:ascii="Maax VIA" w:hAnsi="Maax VIA"/>
        </w:rPr>
      </w:pPr>
      <w:r w:rsidRPr="00CF5C0A">
        <w:rPr>
          <w:rFonts w:ascii="Maax VIA" w:hAnsi="Maax VIA"/>
          <w:b/>
          <w:bCs/>
        </w:rPr>
        <w:t>Accès exempt d’obstacles :</w:t>
      </w:r>
      <w:r w:rsidRPr="00CF5C0A">
        <w:rPr>
          <w:rFonts w:ascii="Maax VIA" w:hAnsi="Maax VIA"/>
        </w:rPr>
        <w:t xml:space="preserve"> Nous œuvrons à éliminer les obstacles et tentons d’éviter d’en créer de nouveaux dans toutes nos gares, à bord de tous nos trains et sur toutes nos plateformes numériques.</w:t>
      </w:r>
    </w:p>
    <w:p w14:paraId="5E7A79DF" w14:textId="7BE6B928" w:rsidR="00525E6D" w:rsidRPr="00CF5C0A" w:rsidRDefault="00BF0A58" w:rsidP="00172CE7">
      <w:pPr>
        <w:pStyle w:val="ListParagraph"/>
        <w:numPr>
          <w:ilvl w:val="0"/>
          <w:numId w:val="28"/>
        </w:numPr>
        <w:spacing w:line="360" w:lineRule="auto"/>
        <w:rPr>
          <w:rFonts w:ascii="Maax VIA" w:hAnsi="Maax VIA"/>
        </w:rPr>
      </w:pPr>
      <w:r w:rsidRPr="00CF5C0A">
        <w:rPr>
          <w:rFonts w:ascii="Maax VIA" w:hAnsi="Maax VIA"/>
          <w:b/>
          <w:bCs/>
        </w:rPr>
        <w:t>Conception proactive :</w:t>
      </w:r>
      <w:r w:rsidRPr="00CF5C0A">
        <w:rPr>
          <w:rFonts w:ascii="Maax VIA" w:hAnsi="Maax VIA"/>
        </w:rPr>
        <w:t xml:space="preserve"> Nous travaillerons à offrir à notre clientèle des options flexibles pour accéder à nos services.</w:t>
      </w:r>
    </w:p>
    <w:p w14:paraId="27BF3C2F" w14:textId="4C22380C" w:rsidR="00F8610E" w:rsidRPr="00CF5C0A" w:rsidRDefault="00FC1377" w:rsidP="00172CE7">
      <w:pPr>
        <w:pStyle w:val="ListParagraph"/>
        <w:numPr>
          <w:ilvl w:val="0"/>
          <w:numId w:val="28"/>
        </w:numPr>
        <w:spacing w:line="360" w:lineRule="auto"/>
        <w:rPr>
          <w:rFonts w:ascii="Maax VIA" w:hAnsi="Maax VIA"/>
        </w:rPr>
      </w:pPr>
      <w:r w:rsidRPr="00CF5C0A">
        <w:rPr>
          <w:rFonts w:ascii="Maax VIA" w:hAnsi="Maax VIA"/>
          <w:b/>
          <w:bCs/>
        </w:rPr>
        <w:t>Collaboration</w:t>
      </w:r>
      <w:r w:rsidR="0038238B" w:rsidRPr="00CF5C0A">
        <w:rPr>
          <w:rFonts w:ascii="Maax VIA" w:hAnsi="Maax VIA"/>
          <w:b/>
          <w:bCs/>
        </w:rPr>
        <w:t> :</w:t>
      </w:r>
      <w:r w:rsidRPr="00CF5C0A">
        <w:rPr>
          <w:rFonts w:ascii="Maax VIA" w:hAnsi="Maax VIA"/>
        </w:rPr>
        <w:t xml:space="preserve"> </w:t>
      </w:r>
      <w:r w:rsidR="00AF46A8" w:rsidRPr="00CF5C0A">
        <w:rPr>
          <w:rFonts w:ascii="Maax VIA" w:hAnsi="Maax VIA"/>
        </w:rPr>
        <w:t>Nous développerons des partenariats communautaires pour améliorer continuellement l’accessibilité</w:t>
      </w:r>
      <w:r w:rsidR="00C97D6E" w:rsidRPr="00CF5C0A">
        <w:rPr>
          <w:rFonts w:ascii="Maax VIA" w:hAnsi="Maax VIA"/>
        </w:rPr>
        <w:t xml:space="preserve"> de nos services.</w:t>
      </w:r>
    </w:p>
    <w:p w14:paraId="6F9FE4B6" w14:textId="69C6E9A9" w:rsidR="009320A5" w:rsidRPr="00CF5C0A" w:rsidRDefault="009320A5" w:rsidP="00112653">
      <w:pPr>
        <w:pStyle w:val="Heading1"/>
        <w:rPr>
          <w:smallCaps/>
        </w:rPr>
      </w:pPr>
      <w:bookmarkStart w:id="2" w:name="_Toc92708323"/>
      <w:bookmarkStart w:id="3" w:name="_Toc92708445"/>
      <w:bookmarkStart w:id="4" w:name="_Toc92708482"/>
      <w:bookmarkStart w:id="5" w:name="_Toc92708558"/>
      <w:bookmarkStart w:id="6" w:name="_Toc92708594"/>
      <w:bookmarkStart w:id="7" w:name="_Toc92708324"/>
      <w:bookmarkStart w:id="8" w:name="_Toc92708446"/>
      <w:bookmarkStart w:id="9" w:name="_Toc92708483"/>
      <w:bookmarkStart w:id="10" w:name="_Toc92708559"/>
      <w:bookmarkStart w:id="11" w:name="_Toc92708595"/>
      <w:bookmarkStart w:id="12" w:name="_Toc92708325"/>
      <w:bookmarkStart w:id="13" w:name="_Toc92708447"/>
      <w:bookmarkStart w:id="14" w:name="_Toc92708484"/>
      <w:bookmarkStart w:id="15" w:name="_Toc92708560"/>
      <w:bookmarkStart w:id="16" w:name="_Toc92708596"/>
      <w:bookmarkStart w:id="17" w:name="_Toc92708326"/>
      <w:bookmarkStart w:id="18" w:name="_Toc92708448"/>
      <w:bookmarkStart w:id="19" w:name="_Toc92708485"/>
      <w:bookmarkStart w:id="20" w:name="_Toc92708561"/>
      <w:bookmarkStart w:id="21" w:name="_Toc92708597"/>
      <w:bookmarkStart w:id="22" w:name="_Toc92708327"/>
      <w:bookmarkStart w:id="23" w:name="_Toc92708449"/>
      <w:bookmarkStart w:id="24" w:name="_Toc92708486"/>
      <w:bookmarkStart w:id="25" w:name="_Toc92708562"/>
      <w:bookmarkStart w:id="26" w:name="_Toc92708598"/>
      <w:bookmarkStart w:id="27" w:name="_Toc92708328"/>
      <w:bookmarkStart w:id="28" w:name="_Toc92708450"/>
      <w:bookmarkStart w:id="29" w:name="_Toc92708487"/>
      <w:bookmarkStart w:id="30" w:name="_Toc92708563"/>
      <w:bookmarkStart w:id="31" w:name="_Toc92708599"/>
      <w:bookmarkStart w:id="32" w:name="_Toc92708329"/>
      <w:bookmarkStart w:id="33" w:name="_Toc92708451"/>
      <w:bookmarkStart w:id="34" w:name="_Toc92708488"/>
      <w:bookmarkStart w:id="35" w:name="_Toc92708564"/>
      <w:bookmarkStart w:id="36" w:name="_Toc92708600"/>
      <w:bookmarkStart w:id="37" w:name="_Toc92708330"/>
      <w:bookmarkStart w:id="38" w:name="_Toc92708452"/>
      <w:bookmarkStart w:id="39" w:name="_Toc92708489"/>
      <w:bookmarkStart w:id="40" w:name="_Toc92708565"/>
      <w:bookmarkStart w:id="41" w:name="_Toc92708601"/>
      <w:bookmarkStart w:id="42" w:name="_Toc92708331"/>
      <w:bookmarkStart w:id="43" w:name="_Toc92708453"/>
      <w:bookmarkStart w:id="44" w:name="_Toc92708490"/>
      <w:bookmarkStart w:id="45" w:name="_Toc92708566"/>
      <w:bookmarkStart w:id="46" w:name="_Toc92708602"/>
      <w:bookmarkStart w:id="47" w:name="_Toc92708332"/>
      <w:bookmarkStart w:id="48" w:name="_Toc92708454"/>
      <w:bookmarkStart w:id="49" w:name="_Toc92708491"/>
      <w:bookmarkStart w:id="50" w:name="_Toc92708567"/>
      <w:bookmarkStart w:id="51" w:name="_Toc92708603"/>
      <w:bookmarkStart w:id="52" w:name="_Toc92708333"/>
      <w:bookmarkStart w:id="53" w:name="_Toc92708455"/>
      <w:bookmarkStart w:id="54" w:name="_Toc92708492"/>
      <w:bookmarkStart w:id="55" w:name="_Toc92708568"/>
      <w:bookmarkStart w:id="56" w:name="_Toc92708604"/>
      <w:bookmarkStart w:id="57" w:name="_Toc18489343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CF5C0A">
        <w:lastRenderedPageBreak/>
        <w:t>Renseignements généraux</w:t>
      </w:r>
      <w:bookmarkEnd w:id="57"/>
    </w:p>
    <w:p w14:paraId="378DAD3D" w14:textId="5D5A22CC" w:rsidR="008A2285" w:rsidRPr="00CF5C0A" w:rsidRDefault="00833CD0" w:rsidP="00FD0DD9">
      <w:pPr>
        <w:pStyle w:val="Heading2"/>
        <w:spacing w:line="360" w:lineRule="auto"/>
      </w:pPr>
      <w:r w:rsidRPr="00CF5C0A">
        <w:t>Description du p</w:t>
      </w:r>
      <w:r w:rsidR="00BB679E" w:rsidRPr="00CF5C0A">
        <w:t>rocessus de rétroaction et c</w:t>
      </w:r>
      <w:r w:rsidR="00F728D4" w:rsidRPr="00CF5C0A">
        <w:t>oo</w:t>
      </w:r>
      <w:r w:rsidR="001C1349" w:rsidRPr="00CF5C0A">
        <w:t>rdonnées</w:t>
      </w:r>
    </w:p>
    <w:p w14:paraId="1D4C7FC1" w14:textId="65F5E245" w:rsidR="000B305A" w:rsidRPr="00CF5C0A" w:rsidRDefault="000B305A" w:rsidP="00FD0DD9">
      <w:pPr>
        <w:spacing w:line="360" w:lineRule="auto"/>
        <w:rPr>
          <w:rFonts w:ascii="Maax VIA" w:hAnsi="Maax VIA"/>
        </w:rPr>
      </w:pPr>
      <w:r w:rsidRPr="00CF5C0A">
        <w:rPr>
          <w:rFonts w:ascii="Maax VIA" w:hAnsi="Maax VIA"/>
        </w:rPr>
        <w:t>Nous continuons à vous écouter et nous vous invitons à nous faire part de vos</w:t>
      </w:r>
      <w:r w:rsidR="00325F33" w:rsidRPr="00CF5C0A">
        <w:rPr>
          <w:rFonts w:ascii="Maax VIA" w:hAnsi="Maax VIA"/>
        </w:rPr>
        <w:t xml:space="preserve"> </w:t>
      </w:r>
      <w:r w:rsidR="004D6877" w:rsidRPr="00CF5C0A">
        <w:rPr>
          <w:rFonts w:ascii="Maax VIA" w:hAnsi="Maax VIA"/>
        </w:rPr>
        <w:t xml:space="preserve">commentaires </w:t>
      </w:r>
      <w:r w:rsidRPr="00CF5C0A">
        <w:rPr>
          <w:rFonts w:ascii="Maax VIA" w:hAnsi="Maax VIA"/>
        </w:rPr>
        <w:t xml:space="preserve">sur ce </w:t>
      </w:r>
      <w:r w:rsidR="00861CE8" w:rsidRPr="00CF5C0A">
        <w:rPr>
          <w:rFonts w:ascii="Maax VIA" w:hAnsi="Maax VIA"/>
        </w:rPr>
        <w:t>rapport d’étape</w:t>
      </w:r>
      <w:r w:rsidR="008B1E31" w:rsidRPr="00CF5C0A">
        <w:rPr>
          <w:rFonts w:ascii="Maax VIA" w:hAnsi="Maax VIA"/>
        </w:rPr>
        <w:t>,</w:t>
      </w:r>
      <w:r w:rsidR="00861CE8" w:rsidRPr="00CF5C0A">
        <w:rPr>
          <w:rFonts w:ascii="Maax VIA" w:hAnsi="Maax VIA"/>
        </w:rPr>
        <w:t xml:space="preserve"> </w:t>
      </w:r>
      <w:r w:rsidR="008B1E31" w:rsidRPr="00CF5C0A">
        <w:rPr>
          <w:rFonts w:ascii="Maax VIA" w:hAnsi="Maax VIA"/>
        </w:rPr>
        <w:t xml:space="preserve">notre </w:t>
      </w:r>
      <w:r w:rsidRPr="00CF5C0A">
        <w:rPr>
          <w:rFonts w:ascii="Maax VIA" w:hAnsi="Maax VIA"/>
        </w:rPr>
        <w:t xml:space="preserve">plan, notre processus de rétroaction </w:t>
      </w:r>
      <w:r w:rsidR="004D6877" w:rsidRPr="00CF5C0A">
        <w:rPr>
          <w:rFonts w:ascii="Maax VIA" w:hAnsi="Maax VIA"/>
        </w:rPr>
        <w:t xml:space="preserve">ainsi que </w:t>
      </w:r>
      <w:r w:rsidRPr="00CF5C0A">
        <w:rPr>
          <w:rFonts w:ascii="Maax VIA" w:hAnsi="Maax VIA"/>
        </w:rPr>
        <w:t xml:space="preserve">sur tout autre </w:t>
      </w:r>
      <w:r w:rsidR="009D78C5" w:rsidRPr="00CF5C0A">
        <w:rPr>
          <w:rFonts w:ascii="Maax VIA" w:hAnsi="Maax VIA"/>
        </w:rPr>
        <w:t>enjeu</w:t>
      </w:r>
      <w:r w:rsidRPr="00CF5C0A">
        <w:rPr>
          <w:rFonts w:ascii="Maax VIA" w:hAnsi="Maax VIA"/>
        </w:rPr>
        <w:t xml:space="preserve"> que vous rencontre</w:t>
      </w:r>
      <w:r w:rsidR="00506133" w:rsidRPr="00CF5C0A">
        <w:rPr>
          <w:rFonts w:ascii="Maax VIA" w:hAnsi="Maax VIA"/>
        </w:rPr>
        <w:t>z</w:t>
      </w:r>
      <w:r w:rsidRPr="00CF5C0A">
        <w:rPr>
          <w:rFonts w:ascii="Maax VIA" w:hAnsi="Maax VIA"/>
        </w:rPr>
        <w:t>.</w:t>
      </w:r>
    </w:p>
    <w:p w14:paraId="0BE2A833" w14:textId="27C5D316" w:rsidR="00A6372B" w:rsidRPr="00CF5C0A" w:rsidRDefault="00D46362" w:rsidP="00FD0DD9">
      <w:pPr>
        <w:spacing w:line="360" w:lineRule="auto"/>
        <w:rPr>
          <w:rFonts w:ascii="Maax VIA" w:hAnsi="Maax VIA"/>
        </w:rPr>
      </w:pPr>
      <w:r w:rsidRPr="00CF5C0A">
        <w:rPr>
          <w:rFonts w:ascii="Maax VIA" w:hAnsi="Maax VIA"/>
        </w:rPr>
        <w:t>Notre processus d</w:t>
      </w:r>
      <w:r w:rsidR="004D6877" w:rsidRPr="00CF5C0A">
        <w:rPr>
          <w:rFonts w:ascii="Maax VIA" w:hAnsi="Maax VIA"/>
        </w:rPr>
        <w:t xml:space="preserve">e rétroaction </w:t>
      </w:r>
      <w:r w:rsidRPr="00CF5C0A">
        <w:rPr>
          <w:rFonts w:ascii="Maax VIA" w:hAnsi="Maax VIA"/>
        </w:rPr>
        <w:t>est simple. Il vous suffit de nous faire part de vos</w:t>
      </w:r>
      <w:r w:rsidR="004D6877" w:rsidRPr="00CF5C0A">
        <w:rPr>
          <w:rFonts w:ascii="Maax VIA" w:hAnsi="Maax VIA"/>
        </w:rPr>
        <w:t xml:space="preserve"> commentaires</w:t>
      </w:r>
      <w:r w:rsidRPr="00CF5C0A">
        <w:rPr>
          <w:rFonts w:ascii="Maax VIA" w:hAnsi="Maax VIA"/>
        </w:rPr>
        <w:t>, de manière anonyme ou en indiquant votre nom et vos coordonnées, par l</w:t>
      </w:r>
      <w:r w:rsidR="0083467F" w:rsidRPr="00CF5C0A">
        <w:rPr>
          <w:rFonts w:ascii="Maax VIA" w:hAnsi="Maax VIA"/>
        </w:rPr>
        <w:t>’</w:t>
      </w:r>
      <w:r w:rsidRPr="00CF5C0A">
        <w:rPr>
          <w:rFonts w:ascii="Maax VIA" w:hAnsi="Maax VIA"/>
        </w:rPr>
        <w:t>un des moyen</w:t>
      </w:r>
      <w:r w:rsidR="004D6877" w:rsidRPr="00CF5C0A">
        <w:rPr>
          <w:rFonts w:ascii="Maax VIA" w:hAnsi="Maax VIA"/>
        </w:rPr>
        <w:t>s</w:t>
      </w:r>
      <w:r w:rsidRPr="00CF5C0A">
        <w:rPr>
          <w:rFonts w:ascii="Maax VIA" w:hAnsi="Maax VIA"/>
        </w:rPr>
        <w:t xml:space="preserve"> </w:t>
      </w:r>
      <w:r w:rsidR="00997096" w:rsidRPr="00CF5C0A">
        <w:rPr>
          <w:rFonts w:ascii="Maax VIA" w:hAnsi="Maax VIA"/>
        </w:rPr>
        <w:t xml:space="preserve">de communication </w:t>
      </w:r>
      <w:r w:rsidRPr="00CF5C0A">
        <w:rPr>
          <w:rFonts w:ascii="Maax VIA" w:hAnsi="Maax VIA"/>
        </w:rPr>
        <w:t>suivants</w:t>
      </w:r>
      <w:r w:rsidR="00936D68" w:rsidRPr="00CF5C0A">
        <w:rPr>
          <w:rFonts w:ascii="Maax VIA" w:hAnsi="Maax VIA"/>
        </w:rPr>
        <w:t> :</w:t>
      </w:r>
    </w:p>
    <w:p w14:paraId="115B591D" w14:textId="24F65C11" w:rsidR="00A6372B" w:rsidRPr="00CF5C0A" w:rsidRDefault="00A6372B" w:rsidP="00FD0DD9">
      <w:pPr>
        <w:pStyle w:val="ListParagraph"/>
        <w:numPr>
          <w:ilvl w:val="0"/>
          <w:numId w:val="11"/>
        </w:numPr>
        <w:spacing w:line="360" w:lineRule="auto"/>
        <w:rPr>
          <w:rFonts w:ascii="Maax VIA" w:hAnsi="Maax VIA"/>
        </w:rPr>
      </w:pPr>
      <w:r w:rsidRPr="00CF5C0A">
        <w:rPr>
          <w:rFonts w:ascii="Maax VIA" w:hAnsi="Maax VIA"/>
        </w:rPr>
        <w:t xml:space="preserve">Appeler au </w:t>
      </w:r>
      <w:r w:rsidRPr="00CF5C0A">
        <w:rPr>
          <w:rFonts w:ascii="Maax VIA" w:hAnsi="Maax VIA"/>
          <w:b/>
          <w:bCs/>
        </w:rPr>
        <w:t>1 888 VIA</w:t>
      </w:r>
      <w:r w:rsidRPr="00CF5C0A">
        <w:rPr>
          <w:rFonts w:ascii="Maax VIA" w:hAnsi="Maax VIA"/>
          <w:b/>
          <w:bCs/>
        </w:rPr>
        <w:noBreakHyphen/>
        <w:t>RAIL (1 888 842</w:t>
      </w:r>
      <w:r w:rsidRPr="00CF5C0A">
        <w:rPr>
          <w:rFonts w:ascii="Maax VIA" w:hAnsi="Maax VIA"/>
          <w:b/>
          <w:bCs/>
        </w:rPr>
        <w:noBreakHyphen/>
        <w:t>7245)</w:t>
      </w:r>
      <w:r w:rsidRPr="00CF5C0A">
        <w:rPr>
          <w:rFonts w:ascii="Maax VIA" w:hAnsi="Maax VIA"/>
        </w:rPr>
        <w:t xml:space="preserve"> ou </w:t>
      </w:r>
      <w:r w:rsidR="00B55C06" w:rsidRPr="00CF5C0A">
        <w:rPr>
          <w:rFonts w:ascii="Maax VIA" w:hAnsi="Maax VIA"/>
        </w:rPr>
        <w:t xml:space="preserve">pour le ATS </w:t>
      </w:r>
      <w:r w:rsidRPr="00CF5C0A">
        <w:rPr>
          <w:rFonts w:ascii="Maax VIA" w:hAnsi="Maax VIA"/>
        </w:rPr>
        <w:t xml:space="preserve">au </w:t>
      </w:r>
      <w:r w:rsidRPr="00CF5C0A">
        <w:rPr>
          <w:rFonts w:ascii="Maax VIA" w:hAnsi="Maax VIA"/>
          <w:b/>
          <w:bCs/>
        </w:rPr>
        <w:t>1 800 268</w:t>
      </w:r>
      <w:r w:rsidRPr="00CF5C0A">
        <w:rPr>
          <w:rFonts w:ascii="Maax VIA" w:hAnsi="Maax VIA"/>
          <w:b/>
          <w:bCs/>
        </w:rPr>
        <w:noBreakHyphen/>
        <w:t>9503</w:t>
      </w:r>
      <w:r w:rsidRPr="00CF5C0A">
        <w:rPr>
          <w:rFonts w:ascii="Maax VIA" w:hAnsi="Maax VIA"/>
        </w:rPr>
        <w:t xml:space="preserve"> pour les personnes sourdes, devenues sourdes ou malentendantes;</w:t>
      </w:r>
    </w:p>
    <w:p w14:paraId="787663EE" w14:textId="3CB8A827" w:rsidR="00A6372B" w:rsidRPr="00CF5C0A" w:rsidRDefault="00936D68" w:rsidP="00FD0DD9">
      <w:pPr>
        <w:pStyle w:val="ListParagraph"/>
        <w:numPr>
          <w:ilvl w:val="0"/>
          <w:numId w:val="11"/>
        </w:numPr>
        <w:spacing w:line="360" w:lineRule="auto"/>
        <w:rPr>
          <w:rFonts w:ascii="Maax VIA" w:hAnsi="Maax VIA"/>
        </w:rPr>
      </w:pPr>
      <w:r w:rsidRPr="00CF5C0A">
        <w:rPr>
          <w:rFonts w:ascii="Maax VIA" w:hAnsi="Maax VIA"/>
        </w:rPr>
        <w:t>Compléter</w:t>
      </w:r>
      <w:r w:rsidR="00A6372B" w:rsidRPr="00CF5C0A">
        <w:rPr>
          <w:rFonts w:ascii="Maax VIA" w:hAnsi="Maax VIA"/>
        </w:rPr>
        <w:t xml:space="preserve"> </w:t>
      </w:r>
      <w:hyperlink r:id="rId13" w:history="1">
        <w:r w:rsidR="00A6372B" w:rsidRPr="00CF5C0A">
          <w:rPr>
            <w:rStyle w:val="Hyperlink"/>
            <w:rFonts w:ascii="Maax VIA" w:hAnsi="Maax VIA"/>
          </w:rPr>
          <w:t>le formulaire sur le site Web</w:t>
        </w:r>
      </w:hyperlink>
      <w:r w:rsidR="00A6372B" w:rsidRPr="00CF5C0A">
        <w:rPr>
          <w:rFonts w:ascii="Maax VIA" w:hAnsi="Maax VIA"/>
        </w:rPr>
        <w:t xml:space="preserve"> (</w:t>
      </w:r>
      <w:r w:rsidR="00E24EAF" w:rsidRPr="00CF5C0A">
        <w:rPr>
          <w:rFonts w:ascii="Maax VIA" w:hAnsi="Maax VIA"/>
        </w:rPr>
        <w:t>https://www.viarail.ca/fr/nous-joindre</w:t>
      </w:r>
      <w:r w:rsidR="00A6372B" w:rsidRPr="00CF5C0A">
        <w:rPr>
          <w:rFonts w:ascii="Maax VIA" w:hAnsi="Maax VIA"/>
        </w:rPr>
        <w:t>);</w:t>
      </w:r>
    </w:p>
    <w:p w14:paraId="70E49CB7" w14:textId="144409C8" w:rsidR="00A6372B" w:rsidRPr="00CF5C0A" w:rsidRDefault="00A6372B" w:rsidP="00FD0DD9">
      <w:pPr>
        <w:pStyle w:val="ListParagraph"/>
        <w:numPr>
          <w:ilvl w:val="0"/>
          <w:numId w:val="11"/>
        </w:numPr>
        <w:spacing w:line="360" w:lineRule="auto"/>
        <w:rPr>
          <w:rFonts w:ascii="Maax VIA" w:hAnsi="Maax VIA"/>
        </w:rPr>
      </w:pPr>
      <w:r w:rsidRPr="00CF5C0A">
        <w:rPr>
          <w:rFonts w:ascii="Maax VIA" w:hAnsi="Maax VIA"/>
        </w:rPr>
        <w:t xml:space="preserve">Écrire à </w:t>
      </w:r>
      <w:r w:rsidR="00A606F6" w:rsidRPr="00CF5C0A">
        <w:rPr>
          <w:rFonts w:ascii="Maax VIA" w:hAnsi="Maax VIA"/>
        </w:rPr>
        <w:t>relations_clientele@viarail.ca</w:t>
      </w:r>
      <w:r w:rsidRPr="00CF5C0A">
        <w:rPr>
          <w:rFonts w:ascii="Maax VIA" w:hAnsi="Maax VIA"/>
        </w:rPr>
        <w:t>;</w:t>
      </w:r>
    </w:p>
    <w:p w14:paraId="4444550D" w14:textId="7E8228D7" w:rsidR="00AF53AB" w:rsidRPr="00CF5C0A" w:rsidRDefault="00AF53AB" w:rsidP="00FD0DD9">
      <w:pPr>
        <w:pStyle w:val="ListParagraph"/>
        <w:numPr>
          <w:ilvl w:val="0"/>
          <w:numId w:val="11"/>
        </w:numPr>
        <w:spacing w:line="360" w:lineRule="auto"/>
        <w:rPr>
          <w:rFonts w:ascii="Maax VIA" w:hAnsi="Maax VIA"/>
        </w:rPr>
      </w:pPr>
      <w:r w:rsidRPr="00CF5C0A">
        <w:rPr>
          <w:rFonts w:ascii="Maax VIA" w:hAnsi="Maax VIA"/>
        </w:rPr>
        <w:t xml:space="preserve">Envoyer un message via l’une de nos plateformes de médias sociaux, </w:t>
      </w:r>
      <w:hyperlink r:id="rId14" w:history="1">
        <w:r w:rsidR="008216BE" w:rsidRPr="00CF5C0A">
          <w:rPr>
            <w:rStyle w:val="Hyperlink"/>
            <w:rFonts w:ascii="Maax VIA" w:hAnsi="Maax VIA"/>
          </w:rPr>
          <w:t>Facebook</w:t>
        </w:r>
      </w:hyperlink>
      <w:r w:rsidR="008216BE" w:rsidRPr="00CF5C0A">
        <w:rPr>
          <w:rFonts w:ascii="Maax VIA" w:hAnsi="Maax VIA"/>
        </w:rPr>
        <w:t xml:space="preserve">, </w:t>
      </w:r>
      <w:hyperlink r:id="rId15" w:history="1">
        <w:r w:rsidR="00E009B9" w:rsidRPr="00CF5C0A">
          <w:rPr>
            <w:rStyle w:val="Hyperlink"/>
            <w:rFonts w:ascii="Maax VIA" w:hAnsi="Maax VIA"/>
          </w:rPr>
          <w:t>X</w:t>
        </w:r>
      </w:hyperlink>
      <w:r w:rsidR="008216BE" w:rsidRPr="00CF5C0A">
        <w:rPr>
          <w:rFonts w:ascii="Maax VIA" w:hAnsi="Maax VIA"/>
        </w:rPr>
        <w:t>,</w:t>
      </w:r>
      <w:r w:rsidR="006830C7" w:rsidRPr="00CF5C0A">
        <w:rPr>
          <w:rFonts w:ascii="Maax VIA" w:hAnsi="Maax VIA"/>
        </w:rPr>
        <w:t xml:space="preserve"> ou</w:t>
      </w:r>
      <w:r w:rsidR="008216BE" w:rsidRPr="00CF5C0A">
        <w:rPr>
          <w:rFonts w:ascii="Maax VIA" w:hAnsi="Maax VIA"/>
        </w:rPr>
        <w:t xml:space="preserve"> </w:t>
      </w:r>
      <w:hyperlink r:id="rId16" w:history="1">
        <w:r w:rsidR="008216BE" w:rsidRPr="00CF5C0A">
          <w:rPr>
            <w:rStyle w:val="Hyperlink"/>
            <w:rFonts w:ascii="Maax VIA" w:hAnsi="Maax VIA"/>
          </w:rPr>
          <w:t>Instagram</w:t>
        </w:r>
      </w:hyperlink>
      <w:r w:rsidR="00E53FBD" w:rsidRPr="00CF5C0A">
        <w:rPr>
          <w:rFonts w:ascii="Maax VIA" w:hAnsi="Maax VIA"/>
        </w:rPr>
        <w:t>;</w:t>
      </w:r>
    </w:p>
    <w:p w14:paraId="0D5D110B" w14:textId="77777777" w:rsidR="00A6372B" w:rsidRPr="00CF5C0A" w:rsidRDefault="00A6372B" w:rsidP="00FD0DD9">
      <w:pPr>
        <w:pStyle w:val="ListParagraph"/>
        <w:numPr>
          <w:ilvl w:val="0"/>
          <w:numId w:val="11"/>
        </w:numPr>
        <w:spacing w:line="360" w:lineRule="auto"/>
        <w:rPr>
          <w:rFonts w:ascii="Maax VIA" w:hAnsi="Maax VIA"/>
        </w:rPr>
      </w:pPr>
      <w:r w:rsidRPr="00CF5C0A">
        <w:rPr>
          <w:rFonts w:ascii="Maax VIA" w:hAnsi="Maax VIA"/>
        </w:rPr>
        <w:t>Écrire à l’adresse suivante :</w:t>
      </w:r>
    </w:p>
    <w:p w14:paraId="46639083" w14:textId="1A36BA57" w:rsidR="00A6372B" w:rsidRPr="00CF5C0A" w:rsidRDefault="00706921" w:rsidP="00FD0DD9">
      <w:pPr>
        <w:spacing w:line="360" w:lineRule="auto"/>
        <w:ind w:left="1440"/>
        <w:rPr>
          <w:rFonts w:ascii="Maax VIA" w:hAnsi="Maax VIA"/>
        </w:rPr>
      </w:pPr>
      <w:r w:rsidRPr="00CF5C0A">
        <w:rPr>
          <w:rFonts w:ascii="Maax VIA" w:hAnsi="Maax VIA"/>
        </w:rPr>
        <w:t>A</w:t>
      </w:r>
      <w:r w:rsidR="004565CE" w:rsidRPr="00CF5C0A">
        <w:rPr>
          <w:rFonts w:ascii="Maax VIA" w:hAnsi="Maax VIA"/>
        </w:rPr>
        <w:t>gent</w:t>
      </w:r>
      <w:r w:rsidR="00D578E0" w:rsidRPr="00CF5C0A">
        <w:rPr>
          <w:rFonts w:ascii="Maax VIA" w:hAnsi="Maax VIA"/>
        </w:rPr>
        <w:t xml:space="preserve"> de</w:t>
      </w:r>
      <w:r w:rsidR="004565CE" w:rsidRPr="00CF5C0A">
        <w:rPr>
          <w:rFonts w:ascii="Maax VIA" w:hAnsi="Maax VIA"/>
        </w:rPr>
        <w:t xml:space="preserve"> r</w:t>
      </w:r>
      <w:r w:rsidR="00A6372B" w:rsidRPr="00CF5C0A">
        <w:rPr>
          <w:rFonts w:ascii="Maax VIA" w:hAnsi="Maax VIA"/>
        </w:rPr>
        <w:t xml:space="preserve">elations avec la clientèle </w:t>
      </w:r>
      <w:r w:rsidR="00A6372B" w:rsidRPr="00CF5C0A">
        <w:rPr>
          <w:rFonts w:ascii="Maax VIA" w:hAnsi="Maax VIA"/>
        </w:rPr>
        <w:br/>
        <w:t>VIA Rail Canada Inc.</w:t>
      </w:r>
      <w:r w:rsidR="00A6372B" w:rsidRPr="00CF5C0A">
        <w:rPr>
          <w:rFonts w:ascii="Maax VIA" w:hAnsi="Maax VIA"/>
        </w:rPr>
        <w:br/>
        <w:t xml:space="preserve">C.P./PO BOX 8116, succursale Centre-ville </w:t>
      </w:r>
      <w:r w:rsidR="00A6372B" w:rsidRPr="00CF5C0A">
        <w:rPr>
          <w:rFonts w:ascii="Maax VIA" w:hAnsi="Maax VIA"/>
        </w:rPr>
        <w:br/>
        <w:t>Montréal (Québec) H3C 3N3</w:t>
      </w:r>
    </w:p>
    <w:p w14:paraId="119F35E2" w14:textId="09FDB092" w:rsidR="00590474" w:rsidRPr="00CF5C0A" w:rsidRDefault="00590474" w:rsidP="00FD0DD9">
      <w:pPr>
        <w:spacing w:line="360" w:lineRule="auto"/>
        <w:rPr>
          <w:rFonts w:ascii="Maax VIA" w:hAnsi="Maax VIA"/>
        </w:rPr>
      </w:pPr>
      <w:r w:rsidRPr="00CF5C0A">
        <w:rPr>
          <w:rFonts w:ascii="Maax VIA" w:hAnsi="Maax VIA"/>
        </w:rPr>
        <w:t>No</w:t>
      </w:r>
      <w:r w:rsidR="006F2E15" w:rsidRPr="00CF5C0A">
        <w:rPr>
          <w:rFonts w:ascii="Maax VIA" w:hAnsi="Maax VIA"/>
        </w:rPr>
        <w:t>t</w:t>
      </w:r>
      <w:r w:rsidR="00FD2D6E" w:rsidRPr="00CF5C0A">
        <w:rPr>
          <w:rFonts w:ascii="Maax VIA" w:hAnsi="Maax VIA"/>
        </w:rPr>
        <w:t>r</w:t>
      </w:r>
      <w:r w:rsidR="006F2E15" w:rsidRPr="00CF5C0A">
        <w:rPr>
          <w:rFonts w:ascii="Maax VIA" w:hAnsi="Maax VIA"/>
        </w:rPr>
        <w:t>e</w:t>
      </w:r>
      <w:r w:rsidRPr="00CF5C0A">
        <w:rPr>
          <w:rFonts w:ascii="Maax VIA" w:hAnsi="Maax VIA"/>
        </w:rPr>
        <w:t xml:space="preserve"> </w:t>
      </w:r>
      <w:r w:rsidR="00D578E0" w:rsidRPr="00CF5C0A">
        <w:rPr>
          <w:rFonts w:ascii="Maax VIA" w:hAnsi="Maax VIA"/>
        </w:rPr>
        <w:t>agent</w:t>
      </w:r>
      <w:r w:rsidRPr="00CF5C0A">
        <w:rPr>
          <w:rFonts w:ascii="Maax VIA" w:hAnsi="Maax VIA"/>
        </w:rPr>
        <w:t xml:space="preserve"> des relations avec la clientèle</w:t>
      </w:r>
      <w:r w:rsidR="002E0ECD" w:rsidRPr="00CF5C0A">
        <w:rPr>
          <w:rFonts w:ascii="Maax VIA" w:hAnsi="Maax VIA"/>
        </w:rPr>
        <w:t xml:space="preserve"> </w:t>
      </w:r>
      <w:r w:rsidRPr="00CF5C0A">
        <w:rPr>
          <w:rFonts w:ascii="Maax VIA" w:hAnsi="Maax VIA"/>
        </w:rPr>
        <w:t>accuser</w:t>
      </w:r>
      <w:r w:rsidR="002E0ECD" w:rsidRPr="00CF5C0A">
        <w:rPr>
          <w:rFonts w:ascii="Maax VIA" w:hAnsi="Maax VIA"/>
        </w:rPr>
        <w:t>a</w:t>
      </w:r>
      <w:r w:rsidRPr="00CF5C0A">
        <w:rPr>
          <w:rFonts w:ascii="Maax VIA" w:hAnsi="Maax VIA"/>
        </w:rPr>
        <w:t xml:space="preserve"> réception de vos </w:t>
      </w:r>
      <w:r w:rsidR="001140F5" w:rsidRPr="00CF5C0A">
        <w:rPr>
          <w:rFonts w:ascii="Maax VIA" w:hAnsi="Maax VIA"/>
        </w:rPr>
        <w:t>rétroactions</w:t>
      </w:r>
      <w:r w:rsidRPr="00CF5C0A">
        <w:rPr>
          <w:rFonts w:ascii="Maax VIA" w:hAnsi="Maax VIA"/>
        </w:rPr>
        <w:t xml:space="preserve"> et assurer</w:t>
      </w:r>
      <w:r w:rsidR="002E0ECD" w:rsidRPr="00CF5C0A">
        <w:rPr>
          <w:rFonts w:ascii="Maax VIA" w:hAnsi="Maax VIA"/>
        </w:rPr>
        <w:t>a</w:t>
      </w:r>
      <w:r w:rsidRPr="00CF5C0A">
        <w:rPr>
          <w:rFonts w:ascii="Maax VIA" w:hAnsi="Maax VIA"/>
        </w:rPr>
        <w:t xml:space="preserve"> un suivi direct</w:t>
      </w:r>
      <w:r w:rsidR="006A2C89" w:rsidRPr="00CF5C0A">
        <w:rPr>
          <w:rFonts w:ascii="Maax VIA" w:hAnsi="Maax VIA"/>
        </w:rPr>
        <w:t>ement</w:t>
      </w:r>
      <w:r w:rsidRPr="00CF5C0A">
        <w:rPr>
          <w:rFonts w:ascii="Maax VIA" w:hAnsi="Maax VIA"/>
        </w:rPr>
        <w:t xml:space="preserve"> avec vous (si vous n</w:t>
      </w:r>
      <w:r w:rsidR="009923F8" w:rsidRPr="00CF5C0A">
        <w:rPr>
          <w:rFonts w:ascii="Maax VIA" w:hAnsi="Maax VIA"/>
        </w:rPr>
        <w:t>’</w:t>
      </w:r>
      <w:r w:rsidRPr="00CF5C0A">
        <w:rPr>
          <w:rFonts w:ascii="Maax VIA" w:hAnsi="Maax VIA"/>
        </w:rPr>
        <w:t>êtes pas anonyme) pour prendre les mesures appropriées.</w:t>
      </w:r>
    </w:p>
    <w:p w14:paraId="183A9F38" w14:textId="742D8463" w:rsidR="002623C7" w:rsidRPr="00CF5C0A" w:rsidRDefault="000A5D14" w:rsidP="002C60BF">
      <w:pPr>
        <w:pStyle w:val="Heading2"/>
      </w:pPr>
      <w:r w:rsidRPr="00CF5C0A">
        <w:t>Formats alternatifs</w:t>
      </w:r>
    </w:p>
    <w:p w14:paraId="74ABD04C" w14:textId="337C51B0" w:rsidR="00A6372B" w:rsidRPr="00CF5C0A" w:rsidRDefault="00997096" w:rsidP="00FD0DD9">
      <w:pPr>
        <w:spacing w:line="360" w:lineRule="auto"/>
        <w:rPr>
          <w:rFonts w:ascii="Maax VIA" w:hAnsi="Maax VIA"/>
        </w:rPr>
      </w:pPr>
      <w:r w:rsidRPr="00CF5C0A">
        <w:rPr>
          <w:rFonts w:ascii="Maax VIA" w:hAnsi="Maax VIA"/>
        </w:rPr>
        <w:t xml:space="preserve">Vous pouvez utiliser </w:t>
      </w:r>
      <w:r w:rsidR="004D6877" w:rsidRPr="00CF5C0A">
        <w:rPr>
          <w:rFonts w:ascii="Maax VIA" w:hAnsi="Maax VIA"/>
        </w:rPr>
        <w:t>l</w:t>
      </w:r>
      <w:r w:rsidRPr="00CF5C0A">
        <w:rPr>
          <w:rFonts w:ascii="Maax VIA" w:hAnsi="Maax VIA"/>
        </w:rPr>
        <w:t xml:space="preserve">es moyens de communication </w:t>
      </w:r>
      <w:r w:rsidR="002D4E3C" w:rsidRPr="00CF5C0A">
        <w:rPr>
          <w:rFonts w:ascii="Maax VIA" w:hAnsi="Maax VIA"/>
        </w:rPr>
        <w:t xml:space="preserve">ci-dessus </w:t>
      </w:r>
      <w:r w:rsidRPr="00CF5C0A">
        <w:rPr>
          <w:rFonts w:ascii="Maax VIA" w:hAnsi="Maax VIA"/>
        </w:rPr>
        <w:t xml:space="preserve">pour demander ce </w:t>
      </w:r>
      <w:r w:rsidR="008F6CEF" w:rsidRPr="00CF5C0A">
        <w:rPr>
          <w:rFonts w:ascii="Maax VIA" w:hAnsi="Maax VIA"/>
        </w:rPr>
        <w:t>rapport d’étape</w:t>
      </w:r>
      <w:r w:rsidR="00D469D3" w:rsidRPr="00CF5C0A">
        <w:rPr>
          <w:rFonts w:ascii="Maax VIA" w:hAnsi="Maax VIA"/>
        </w:rPr>
        <w:t xml:space="preserve">, notre </w:t>
      </w:r>
      <w:r w:rsidRPr="00CF5C0A">
        <w:rPr>
          <w:rFonts w:ascii="Maax VIA" w:hAnsi="Maax VIA"/>
        </w:rPr>
        <w:t>plan</w:t>
      </w:r>
      <w:r w:rsidR="00D469D3" w:rsidRPr="00CF5C0A">
        <w:rPr>
          <w:rFonts w:ascii="Maax VIA" w:hAnsi="Maax VIA"/>
        </w:rPr>
        <w:t xml:space="preserve"> d’accessibilité pluriannuel</w:t>
      </w:r>
      <w:r w:rsidR="00BA754E" w:rsidRPr="00CF5C0A">
        <w:rPr>
          <w:rFonts w:ascii="Maax VIA" w:hAnsi="Maax VIA"/>
        </w:rPr>
        <w:t xml:space="preserve">, </w:t>
      </w:r>
      <w:r w:rsidR="00D469D3" w:rsidRPr="00CF5C0A">
        <w:rPr>
          <w:rFonts w:ascii="Maax VIA" w:hAnsi="Maax VIA"/>
        </w:rPr>
        <w:t xml:space="preserve">ou </w:t>
      </w:r>
      <w:r w:rsidR="00AF6C7C" w:rsidRPr="00CF5C0A">
        <w:rPr>
          <w:rFonts w:ascii="Maax VIA" w:hAnsi="Maax VIA"/>
        </w:rPr>
        <w:t>la</w:t>
      </w:r>
      <w:r w:rsidR="00934F07" w:rsidRPr="00CF5C0A">
        <w:rPr>
          <w:rFonts w:ascii="Maax VIA" w:hAnsi="Maax VIA"/>
        </w:rPr>
        <w:t xml:space="preserve"> description de </w:t>
      </w:r>
      <w:r w:rsidR="00CF09E6" w:rsidRPr="00CF5C0A">
        <w:rPr>
          <w:rFonts w:ascii="Maax VIA" w:hAnsi="Maax VIA"/>
        </w:rPr>
        <w:t>notre</w:t>
      </w:r>
      <w:r w:rsidR="00934F07" w:rsidRPr="00CF5C0A">
        <w:rPr>
          <w:rFonts w:ascii="Maax VIA" w:hAnsi="Maax VIA"/>
        </w:rPr>
        <w:t xml:space="preserve"> processus de rétroaction</w:t>
      </w:r>
      <w:r w:rsidR="00D469D3" w:rsidRPr="00CF5C0A">
        <w:rPr>
          <w:rFonts w:ascii="Maax VIA" w:hAnsi="Maax VIA"/>
        </w:rPr>
        <w:t xml:space="preserve"> </w:t>
      </w:r>
      <w:r w:rsidRPr="00CF5C0A">
        <w:rPr>
          <w:rFonts w:ascii="Maax VIA" w:hAnsi="Maax VIA"/>
        </w:rPr>
        <w:t xml:space="preserve">en version imprimée, en gros caractères, en braille ou en format audio. </w:t>
      </w:r>
      <w:r w:rsidR="004D6877" w:rsidRPr="00CF5C0A">
        <w:rPr>
          <w:rFonts w:ascii="Maax VIA" w:hAnsi="Maax VIA"/>
        </w:rPr>
        <w:t>Si</w:t>
      </w:r>
      <w:r w:rsidRPr="00CF5C0A">
        <w:rPr>
          <w:rFonts w:ascii="Maax VIA" w:hAnsi="Maax VIA"/>
        </w:rPr>
        <w:t xml:space="preserve"> vous </w:t>
      </w:r>
      <w:r w:rsidRPr="00CF5C0A">
        <w:rPr>
          <w:rFonts w:ascii="Maax VIA" w:hAnsi="Maax VIA"/>
        </w:rPr>
        <w:lastRenderedPageBreak/>
        <w:t xml:space="preserve">communiquez en </w:t>
      </w:r>
      <w:r w:rsidR="00DF3066" w:rsidRPr="00CF5C0A">
        <w:rPr>
          <w:rFonts w:ascii="Maax VIA" w:hAnsi="Maax VIA"/>
        </w:rPr>
        <w:t>langue des signes</w:t>
      </w:r>
      <w:r w:rsidRPr="00CF5C0A">
        <w:rPr>
          <w:rFonts w:ascii="Maax VIA" w:hAnsi="Maax VIA"/>
        </w:rPr>
        <w:t xml:space="preserve">, vous pouvez </w:t>
      </w:r>
      <w:r w:rsidR="00032394" w:rsidRPr="00CF5C0A">
        <w:rPr>
          <w:rFonts w:ascii="Maax VIA" w:hAnsi="Maax VIA"/>
        </w:rPr>
        <w:t>communiquer avec nous</w:t>
      </w:r>
      <w:r w:rsidRPr="00CF5C0A">
        <w:rPr>
          <w:rFonts w:ascii="Maax VIA" w:hAnsi="Maax VIA"/>
        </w:rPr>
        <w:t xml:space="preserve"> en utilisant </w:t>
      </w:r>
      <w:r w:rsidR="00046402" w:rsidRPr="00CF5C0A">
        <w:rPr>
          <w:rFonts w:ascii="Maax VIA" w:hAnsi="Maax VIA"/>
        </w:rPr>
        <w:t>un</w:t>
      </w:r>
      <w:r w:rsidRPr="00CF5C0A">
        <w:rPr>
          <w:rFonts w:ascii="Maax VIA" w:hAnsi="Maax VIA"/>
        </w:rPr>
        <w:t xml:space="preserve"> service de relais vidéo </w:t>
      </w:r>
      <w:r w:rsidR="003427A9" w:rsidRPr="00CF5C0A">
        <w:rPr>
          <w:rFonts w:ascii="Maax VIA" w:hAnsi="Maax VIA"/>
        </w:rPr>
        <w:t>avec</w:t>
      </w:r>
      <w:r w:rsidRPr="00CF5C0A">
        <w:rPr>
          <w:rFonts w:ascii="Maax VIA" w:hAnsi="Maax VIA"/>
        </w:rPr>
        <w:t xml:space="preserve"> notre numéro de téléphone ci-dessus.</w:t>
      </w:r>
    </w:p>
    <w:p w14:paraId="61432B99" w14:textId="01D0B914" w:rsidR="008A6D9B" w:rsidRPr="00CF5C0A" w:rsidRDefault="00CD478C" w:rsidP="007559B5">
      <w:pPr>
        <w:pStyle w:val="Heading2"/>
      </w:pPr>
      <w:r w:rsidRPr="00CF5C0A">
        <w:t xml:space="preserve">Délai de remise </w:t>
      </w:r>
      <w:r w:rsidR="008A6D9B" w:rsidRPr="00CF5C0A">
        <w:t>pour les formats alternatifs</w:t>
      </w:r>
    </w:p>
    <w:p w14:paraId="1E1ABE20" w14:textId="6F55F13D" w:rsidR="00563D78" w:rsidRPr="00CF5C0A" w:rsidRDefault="00563D78" w:rsidP="00B221D4">
      <w:pPr>
        <w:spacing w:after="240" w:line="360" w:lineRule="auto"/>
        <w:rPr>
          <w:rFonts w:ascii="Maax VIA" w:hAnsi="Maax VIA"/>
        </w:rPr>
      </w:pPr>
      <w:r w:rsidRPr="00CF5C0A">
        <w:rPr>
          <w:rFonts w:ascii="Maax VIA" w:hAnsi="Maax VIA"/>
        </w:rPr>
        <w:t>Nous vous fournirons notre plan d</w:t>
      </w:r>
      <w:r w:rsidR="00D65256" w:rsidRPr="00CF5C0A">
        <w:rPr>
          <w:rFonts w:ascii="Maax VIA" w:hAnsi="Maax VIA"/>
        </w:rPr>
        <w:t>’</w:t>
      </w:r>
      <w:r w:rsidRPr="00CF5C0A">
        <w:rPr>
          <w:rFonts w:ascii="Maax VIA" w:hAnsi="Maax VIA"/>
        </w:rPr>
        <w:t xml:space="preserve">accessibilité, </w:t>
      </w:r>
      <w:r w:rsidR="00411300" w:rsidRPr="00CF5C0A">
        <w:rPr>
          <w:rFonts w:ascii="Maax VIA" w:hAnsi="Maax VIA"/>
        </w:rPr>
        <w:t xml:space="preserve">la </w:t>
      </w:r>
      <w:r w:rsidR="008374FE" w:rsidRPr="00CF5C0A">
        <w:rPr>
          <w:rFonts w:ascii="Maax VIA" w:hAnsi="Maax VIA"/>
        </w:rPr>
        <w:t>description de notre processus de rétroaction</w:t>
      </w:r>
      <w:r w:rsidR="00370DF3" w:rsidRPr="00CF5C0A">
        <w:rPr>
          <w:rFonts w:ascii="Maax VIA" w:hAnsi="Maax VIA"/>
        </w:rPr>
        <w:t>,</w:t>
      </w:r>
      <w:r w:rsidR="008374FE" w:rsidRPr="00CF5C0A">
        <w:rPr>
          <w:rFonts w:ascii="Maax VIA" w:hAnsi="Maax VIA"/>
        </w:rPr>
        <w:t xml:space="preserve"> </w:t>
      </w:r>
      <w:r w:rsidRPr="00CF5C0A">
        <w:rPr>
          <w:rFonts w:ascii="Maax VIA" w:hAnsi="Maax VIA"/>
        </w:rPr>
        <w:t>et notre rapport d</w:t>
      </w:r>
      <w:r w:rsidR="008374FE" w:rsidRPr="00CF5C0A">
        <w:rPr>
          <w:rFonts w:ascii="Maax VIA" w:hAnsi="Maax VIA"/>
        </w:rPr>
        <w:t>’étape</w:t>
      </w:r>
      <w:r w:rsidRPr="00CF5C0A">
        <w:rPr>
          <w:rFonts w:ascii="Maax VIA" w:hAnsi="Maax VIA"/>
        </w:rPr>
        <w:t xml:space="preserve"> dès que possible, au plus tard 45 jours après la date de réception de la demande, dans le cas d</w:t>
      </w:r>
      <w:r w:rsidR="00AD2835" w:rsidRPr="00CF5C0A">
        <w:rPr>
          <w:rFonts w:ascii="Maax VIA" w:hAnsi="Maax VIA"/>
        </w:rPr>
        <w:t>’</w:t>
      </w:r>
      <w:r w:rsidRPr="00CF5C0A">
        <w:rPr>
          <w:rFonts w:ascii="Maax VIA" w:hAnsi="Maax VIA"/>
        </w:rPr>
        <w:t>une demande de document en braille ou en format audio; ou dans le cas d</w:t>
      </w:r>
      <w:r w:rsidR="00AD2835" w:rsidRPr="00CF5C0A">
        <w:rPr>
          <w:rFonts w:ascii="Maax VIA" w:hAnsi="Maax VIA"/>
        </w:rPr>
        <w:t>’</w:t>
      </w:r>
      <w:r w:rsidRPr="00CF5C0A">
        <w:rPr>
          <w:rFonts w:ascii="Maax VIA" w:hAnsi="Maax VIA"/>
        </w:rPr>
        <w:t>une demande de document dans tout autre format, 15 jours après la date de réception de la demande.</w:t>
      </w:r>
    </w:p>
    <w:p w14:paraId="6E81C8B2" w14:textId="3460FBF0" w:rsidR="00804E83" w:rsidRPr="00CF5C0A" w:rsidRDefault="006E488C" w:rsidP="00411601">
      <w:pPr>
        <w:pStyle w:val="Heading1"/>
      </w:pPr>
      <w:bookmarkStart w:id="58" w:name="_Toc184893436"/>
      <w:r w:rsidRPr="00CF5C0A">
        <w:t>Consultation</w:t>
      </w:r>
      <w:r w:rsidR="00066ABA" w:rsidRPr="00CF5C0A">
        <w:t>s</w:t>
      </w:r>
      <w:bookmarkEnd w:id="58"/>
    </w:p>
    <w:p w14:paraId="6B5CC906" w14:textId="1EBEB1EF" w:rsidR="006402ED" w:rsidRPr="00CF5C0A" w:rsidRDefault="00C21C33" w:rsidP="00FD0DD9">
      <w:pPr>
        <w:pStyle w:val="Heading2"/>
        <w:spacing w:line="360" w:lineRule="auto"/>
      </w:pPr>
      <w:r w:rsidRPr="00CF5C0A">
        <w:t>Rapport d’étape</w:t>
      </w:r>
    </w:p>
    <w:p w14:paraId="5B6E5D57" w14:textId="570ABF5C" w:rsidR="00320204" w:rsidRPr="00CF5C0A" w:rsidRDefault="004D0029" w:rsidP="00FD0DD9">
      <w:pPr>
        <w:spacing w:line="360" w:lineRule="auto"/>
        <w:rPr>
          <w:rFonts w:ascii="Maax VIA" w:hAnsi="Maax VIA"/>
        </w:rPr>
      </w:pPr>
      <w:r w:rsidRPr="00CF5C0A">
        <w:rPr>
          <w:rFonts w:ascii="Maax VIA" w:hAnsi="Maax VIA"/>
        </w:rPr>
        <w:t xml:space="preserve">Pour arriver à améliorer l’accessibilité, il </w:t>
      </w:r>
      <w:r w:rsidR="00540464">
        <w:rPr>
          <w:rFonts w:ascii="Maax VIA" w:hAnsi="Maax VIA"/>
        </w:rPr>
        <w:t xml:space="preserve">est important </w:t>
      </w:r>
      <w:r w:rsidR="00FD6F58">
        <w:rPr>
          <w:rFonts w:ascii="Maax VIA" w:hAnsi="Maax VIA"/>
        </w:rPr>
        <w:t xml:space="preserve">de </w:t>
      </w:r>
      <w:r w:rsidRPr="00CF5C0A">
        <w:rPr>
          <w:rFonts w:ascii="Maax VIA" w:hAnsi="Maax VIA"/>
        </w:rPr>
        <w:t>consulter les personnes en situation de handicap de façon</w:t>
      </w:r>
      <w:r w:rsidR="006A5647" w:rsidRPr="00CF5C0A">
        <w:rPr>
          <w:rStyle w:val="cf01"/>
          <w:rFonts w:ascii="Maax VIA" w:hAnsi="Maax VIA"/>
          <w:sz w:val="24"/>
          <w:szCs w:val="24"/>
        </w:rPr>
        <w:t xml:space="preserve"> </w:t>
      </w:r>
      <w:r w:rsidR="006A5647" w:rsidRPr="00CF5C0A">
        <w:rPr>
          <w:rFonts w:ascii="Maax VIA" w:hAnsi="Maax VIA"/>
        </w:rPr>
        <w:t>régulière</w:t>
      </w:r>
      <w:r w:rsidR="006A5647" w:rsidRPr="00CF5C0A">
        <w:rPr>
          <w:rStyle w:val="cf01"/>
          <w:rFonts w:ascii="Maax VIA" w:hAnsi="Maax VIA"/>
          <w:sz w:val="24"/>
          <w:szCs w:val="24"/>
        </w:rPr>
        <w:t xml:space="preserve"> et dès le début des projets</w:t>
      </w:r>
      <w:r w:rsidR="006A5647" w:rsidRPr="00CF5C0A">
        <w:rPr>
          <w:rStyle w:val="cf01"/>
        </w:rPr>
        <w:t>.</w:t>
      </w:r>
      <w:r w:rsidRPr="00CF5C0A">
        <w:rPr>
          <w:rFonts w:ascii="Maax VIA" w:hAnsi="Maax VIA"/>
        </w:rPr>
        <w:t xml:space="preserve"> </w:t>
      </w:r>
      <w:r w:rsidR="004F60BF" w:rsidRPr="00CF5C0A">
        <w:rPr>
          <w:rFonts w:ascii="Maax VIA" w:hAnsi="Maax VIA"/>
        </w:rPr>
        <w:t xml:space="preserve">Dans cet esprit, </w:t>
      </w:r>
      <w:r w:rsidR="00B2277A" w:rsidRPr="00CF5C0A">
        <w:rPr>
          <w:rFonts w:ascii="Maax VIA" w:hAnsi="Maax VIA"/>
        </w:rPr>
        <w:t xml:space="preserve">nous avons créé un </w:t>
      </w:r>
      <w:r w:rsidR="004F60BF" w:rsidRPr="00CF5C0A">
        <w:rPr>
          <w:rFonts w:ascii="Maax VIA" w:hAnsi="Maax VIA"/>
        </w:rPr>
        <w:t>c</w:t>
      </w:r>
      <w:r w:rsidR="00B2277A" w:rsidRPr="00CF5C0A">
        <w:rPr>
          <w:rFonts w:ascii="Maax VIA" w:hAnsi="Maax VIA"/>
        </w:rPr>
        <w:t>omité consultatif sur l</w:t>
      </w:r>
      <w:r w:rsidR="00A17509" w:rsidRPr="00CF5C0A">
        <w:rPr>
          <w:rFonts w:ascii="Maax VIA" w:hAnsi="Maax VIA"/>
        </w:rPr>
        <w:t>’</w:t>
      </w:r>
      <w:r w:rsidR="00B2277A" w:rsidRPr="00CF5C0A">
        <w:rPr>
          <w:rFonts w:ascii="Maax VIA" w:hAnsi="Maax VIA"/>
        </w:rPr>
        <w:t xml:space="preserve">accessibilité universelle. </w:t>
      </w:r>
      <w:r w:rsidR="00022A8F" w:rsidRPr="00CF5C0A">
        <w:rPr>
          <w:rFonts w:ascii="Maax VIA" w:hAnsi="Maax VIA"/>
        </w:rPr>
        <w:t>Les membres</w:t>
      </w:r>
      <w:r w:rsidR="003E329E" w:rsidRPr="00CF5C0A">
        <w:rPr>
          <w:rFonts w:ascii="Maax VIA" w:hAnsi="Maax VIA"/>
        </w:rPr>
        <w:t xml:space="preserve"> de ce </w:t>
      </w:r>
      <w:r w:rsidR="004F60BF" w:rsidRPr="00CF5C0A">
        <w:rPr>
          <w:rFonts w:ascii="Maax VIA" w:hAnsi="Maax VIA"/>
        </w:rPr>
        <w:t>c</w:t>
      </w:r>
      <w:r w:rsidR="003E329E" w:rsidRPr="00CF5C0A">
        <w:rPr>
          <w:rFonts w:ascii="Maax VIA" w:hAnsi="Maax VIA"/>
        </w:rPr>
        <w:t>omité</w:t>
      </w:r>
      <w:r w:rsidR="00022A8F" w:rsidRPr="00CF5C0A">
        <w:rPr>
          <w:rFonts w:ascii="Maax VIA" w:hAnsi="Maax VIA"/>
        </w:rPr>
        <w:t>, qui représentent un large éventail de personnes en situation de handicap et d’aînés, font profiter VIA Rail de leur savoir et de leurs expériences.</w:t>
      </w:r>
    </w:p>
    <w:p w14:paraId="0F966862" w14:textId="6DE34252" w:rsidR="00092430" w:rsidRPr="00CF5C0A" w:rsidRDefault="00123F25" w:rsidP="00FD0DD9">
      <w:pPr>
        <w:spacing w:line="360" w:lineRule="auto"/>
        <w:rPr>
          <w:rFonts w:ascii="Maax VIA" w:hAnsi="Maax VIA"/>
        </w:rPr>
      </w:pPr>
      <w:r w:rsidRPr="00CF5C0A">
        <w:rPr>
          <w:rFonts w:ascii="Maax VIA" w:hAnsi="Maax VIA"/>
        </w:rPr>
        <w:t>Étant donné que</w:t>
      </w:r>
      <w:r w:rsidR="00092430" w:rsidRPr="00CF5C0A">
        <w:rPr>
          <w:rFonts w:ascii="Maax VIA" w:hAnsi="Maax VIA"/>
        </w:rPr>
        <w:t xml:space="preserve"> ce groupe est le plus au courant des travaux que nous menons actuellement, nous avons demandé</w:t>
      </w:r>
      <w:r w:rsidR="0059256D" w:rsidRPr="00CF5C0A">
        <w:rPr>
          <w:rFonts w:ascii="Maax VIA" w:hAnsi="Maax VIA"/>
        </w:rPr>
        <w:t xml:space="preserve"> </w:t>
      </w:r>
      <w:r w:rsidR="007D0FC3" w:rsidRPr="00CF5C0A">
        <w:rPr>
          <w:rFonts w:ascii="Maax VIA" w:hAnsi="Maax VIA"/>
        </w:rPr>
        <w:t xml:space="preserve">à ses </w:t>
      </w:r>
      <w:r w:rsidR="0059256D" w:rsidRPr="00CF5C0A">
        <w:rPr>
          <w:rFonts w:ascii="Maax VIA" w:hAnsi="Maax VIA"/>
        </w:rPr>
        <w:t>membres</w:t>
      </w:r>
      <w:r w:rsidR="00092430" w:rsidRPr="00CF5C0A">
        <w:rPr>
          <w:rFonts w:ascii="Maax VIA" w:hAnsi="Maax VIA"/>
        </w:rPr>
        <w:t xml:space="preserve"> </w:t>
      </w:r>
      <w:r w:rsidR="00507052" w:rsidRPr="00CF5C0A">
        <w:rPr>
          <w:rFonts w:ascii="Maax VIA" w:hAnsi="Maax VIA"/>
        </w:rPr>
        <w:t>s’ils souhaitaient</w:t>
      </w:r>
      <w:r w:rsidR="00092430" w:rsidRPr="00CF5C0A">
        <w:rPr>
          <w:rFonts w:ascii="Maax VIA" w:hAnsi="Maax VIA"/>
        </w:rPr>
        <w:t xml:space="preserve"> donner </w:t>
      </w:r>
      <w:r w:rsidR="000C2A95" w:rsidRPr="00CF5C0A">
        <w:rPr>
          <w:rFonts w:ascii="Maax VIA" w:hAnsi="Maax VIA"/>
        </w:rPr>
        <w:t>leur rétroaction</w:t>
      </w:r>
      <w:r w:rsidR="00092430" w:rsidRPr="00CF5C0A">
        <w:rPr>
          <w:rFonts w:ascii="Maax VIA" w:hAnsi="Maax VIA"/>
        </w:rPr>
        <w:t xml:space="preserve"> sur ce rapport d</w:t>
      </w:r>
      <w:r w:rsidR="00295E95" w:rsidRPr="00CF5C0A">
        <w:rPr>
          <w:rFonts w:ascii="Maax VIA" w:hAnsi="Maax VIA"/>
        </w:rPr>
        <w:t>’étape</w:t>
      </w:r>
      <w:r w:rsidR="00092430" w:rsidRPr="00CF5C0A">
        <w:rPr>
          <w:rFonts w:ascii="Maax VIA" w:hAnsi="Maax VIA"/>
        </w:rPr>
        <w:t xml:space="preserve">. Pour ce faire, nous avons envoyé à chaque membre une copie du </w:t>
      </w:r>
      <w:r w:rsidR="004F60BF" w:rsidRPr="00CF5C0A">
        <w:rPr>
          <w:rFonts w:ascii="Maax VIA" w:hAnsi="Maax VIA"/>
        </w:rPr>
        <w:t>r</w:t>
      </w:r>
      <w:r w:rsidR="00092430" w:rsidRPr="00CF5C0A">
        <w:rPr>
          <w:rFonts w:ascii="Maax VIA" w:hAnsi="Maax VIA"/>
        </w:rPr>
        <w:t>apport. Nous leur avons demandé de nous faire part de toute recommandation ou de tout commentaire</w:t>
      </w:r>
      <w:r w:rsidR="00E807A8">
        <w:rPr>
          <w:rFonts w:ascii="Maax VIA" w:hAnsi="Maax VIA"/>
        </w:rPr>
        <w:t>.</w:t>
      </w:r>
      <w:r w:rsidR="00092430" w:rsidRPr="00CF5C0A">
        <w:rPr>
          <w:rFonts w:ascii="Maax VIA" w:hAnsi="Maax VIA"/>
        </w:rPr>
        <w:t xml:space="preserve"> Nous avons également demandé à ces membres de nous indiquer comment ils souhaitaient nous faire part de leurs commentaires, par exemple par courrier électronique ou lors d</w:t>
      </w:r>
      <w:r w:rsidR="00D3393F" w:rsidRPr="00CF5C0A">
        <w:rPr>
          <w:rFonts w:ascii="Maax VIA" w:hAnsi="Maax VIA"/>
        </w:rPr>
        <w:t>’</w:t>
      </w:r>
      <w:r w:rsidR="00092430" w:rsidRPr="00CF5C0A">
        <w:rPr>
          <w:rFonts w:ascii="Maax VIA" w:hAnsi="Maax VIA"/>
        </w:rPr>
        <w:t xml:space="preserve">une réunion virtuelle. Nous avons rassemblé tous les commentaires dans un fichier central à des fins de référence et </w:t>
      </w:r>
      <w:r w:rsidR="00C4647C" w:rsidRPr="00CF5C0A">
        <w:rPr>
          <w:rFonts w:ascii="Maax VIA" w:hAnsi="Maax VIA"/>
        </w:rPr>
        <w:t xml:space="preserve">nous </w:t>
      </w:r>
      <w:r w:rsidR="00092430" w:rsidRPr="00CF5C0A">
        <w:rPr>
          <w:rFonts w:ascii="Maax VIA" w:hAnsi="Maax VIA"/>
        </w:rPr>
        <w:t xml:space="preserve">avons inclus les informations dans la section </w:t>
      </w:r>
      <w:r w:rsidR="00FE64A7" w:rsidRPr="00CF5C0A">
        <w:rPr>
          <w:rFonts w:ascii="Maax VIA" w:hAnsi="Maax VIA"/>
        </w:rPr>
        <w:t>« </w:t>
      </w:r>
      <w:r w:rsidR="00C4647C" w:rsidRPr="00CF5C0A">
        <w:rPr>
          <w:rFonts w:ascii="Maax VIA" w:hAnsi="Maax VIA"/>
        </w:rPr>
        <w:t xml:space="preserve">Rétroaction </w:t>
      </w:r>
      <w:r w:rsidR="00FE64A7" w:rsidRPr="00CF5C0A">
        <w:rPr>
          <w:rFonts w:ascii="Maax VIA" w:hAnsi="Maax VIA"/>
        </w:rPr>
        <w:t>»</w:t>
      </w:r>
      <w:r w:rsidR="00092430" w:rsidRPr="00CF5C0A">
        <w:rPr>
          <w:rFonts w:ascii="Maax VIA" w:hAnsi="Maax VIA"/>
        </w:rPr>
        <w:t xml:space="preserve"> ci-dessous.</w:t>
      </w:r>
    </w:p>
    <w:p w14:paraId="0A4C7ABC" w14:textId="560893CF" w:rsidR="00BC09D5" w:rsidRPr="00CF5C0A" w:rsidRDefault="00875EA2" w:rsidP="00BC09D5">
      <w:pPr>
        <w:pStyle w:val="Heading2"/>
      </w:pPr>
      <w:r w:rsidRPr="00CF5C0A">
        <w:t xml:space="preserve">Consultations sur </w:t>
      </w:r>
      <w:r w:rsidR="0080250A" w:rsidRPr="00CF5C0A">
        <w:t xml:space="preserve">nos </w:t>
      </w:r>
      <w:r w:rsidRPr="00CF5C0A">
        <w:t>projets en 2024</w:t>
      </w:r>
    </w:p>
    <w:p w14:paraId="6A8936E2" w14:textId="428869FC" w:rsidR="002A4433" w:rsidRPr="00CF5C0A" w:rsidRDefault="00AE19B8" w:rsidP="00FD0DD9">
      <w:pPr>
        <w:spacing w:line="360" w:lineRule="auto"/>
        <w:rPr>
          <w:rFonts w:ascii="Maax VIA" w:hAnsi="Maax VIA"/>
        </w:rPr>
      </w:pPr>
      <w:r w:rsidRPr="00CF5C0A">
        <w:rPr>
          <w:rFonts w:ascii="Maax VIA" w:hAnsi="Maax VIA"/>
        </w:rPr>
        <w:t>En plus de</w:t>
      </w:r>
      <w:r w:rsidR="002A4433" w:rsidRPr="00CF5C0A">
        <w:rPr>
          <w:rFonts w:ascii="Maax VIA" w:hAnsi="Maax VIA"/>
        </w:rPr>
        <w:t xml:space="preserve"> la consultation sur ce rapport, nous avons également consulté sur plusieurs projets au cours de la deuxième année de notre plan pluriannuel.</w:t>
      </w:r>
    </w:p>
    <w:p w14:paraId="2F1FBD31" w14:textId="6C0C1429" w:rsidR="00600430" w:rsidRPr="00CF5C0A" w:rsidRDefault="00600430" w:rsidP="00FD0DD9">
      <w:pPr>
        <w:pStyle w:val="ListParagraph"/>
        <w:numPr>
          <w:ilvl w:val="0"/>
          <w:numId w:val="24"/>
        </w:numPr>
        <w:spacing w:line="360" w:lineRule="auto"/>
        <w:rPr>
          <w:rFonts w:ascii="Maax VIA" w:hAnsi="Maax VIA"/>
        </w:rPr>
      </w:pPr>
      <w:r w:rsidRPr="00CF5C0A">
        <w:rPr>
          <w:rFonts w:ascii="Maax VIA" w:hAnsi="Maax VIA"/>
          <w:b/>
          <w:bCs/>
        </w:rPr>
        <w:lastRenderedPageBreak/>
        <w:t>Renouvellement du parc de trains longue distance</w:t>
      </w:r>
      <w:r w:rsidRPr="00CF5C0A">
        <w:rPr>
          <w:rFonts w:ascii="Maax VIA" w:hAnsi="Maax VIA"/>
        </w:rPr>
        <w:t xml:space="preserve"> : VIA Rail a </w:t>
      </w:r>
      <w:r w:rsidR="00C21114" w:rsidRPr="00CF5C0A">
        <w:rPr>
          <w:rFonts w:ascii="Maax VIA" w:hAnsi="Maax VIA"/>
        </w:rPr>
        <w:t>tenu</w:t>
      </w:r>
      <w:r w:rsidRPr="00CF5C0A">
        <w:rPr>
          <w:rFonts w:ascii="Maax VIA" w:hAnsi="Maax VIA"/>
        </w:rPr>
        <w:t xml:space="preserve"> un atelier pour le renouvellement du parc de tous les trains à l'extérieur du </w:t>
      </w:r>
      <w:r w:rsidR="00C21114" w:rsidRPr="00CF5C0A">
        <w:rPr>
          <w:rFonts w:ascii="Maax VIA" w:hAnsi="Maax VIA"/>
        </w:rPr>
        <w:t>C</w:t>
      </w:r>
      <w:r w:rsidRPr="00CF5C0A">
        <w:rPr>
          <w:rFonts w:ascii="Maax VIA" w:hAnsi="Maax VIA"/>
        </w:rPr>
        <w:t xml:space="preserve">orridor Québec-Windsor, également connu sous le nom de trains </w:t>
      </w:r>
      <w:r w:rsidR="00434947" w:rsidRPr="00CF5C0A">
        <w:rPr>
          <w:rFonts w:ascii="Maax VIA" w:hAnsi="Maax VIA"/>
        </w:rPr>
        <w:t>longues distances, régionales et éloignées (LDRE</w:t>
      </w:r>
      <w:r w:rsidRPr="00CF5C0A">
        <w:rPr>
          <w:rFonts w:ascii="Maax VIA" w:hAnsi="Maax VIA"/>
        </w:rPr>
        <w:t>). Cette consultation était la première d'une série pour ce projet. Une quinzaine de participants ont assisté à l</w:t>
      </w:r>
      <w:r w:rsidR="00F44967" w:rsidRPr="00CF5C0A">
        <w:rPr>
          <w:rFonts w:ascii="Maax VIA" w:hAnsi="Maax VIA"/>
        </w:rPr>
        <w:t>’</w:t>
      </w:r>
      <w:r w:rsidRPr="00CF5C0A">
        <w:rPr>
          <w:rFonts w:ascii="Maax VIA" w:hAnsi="Maax VIA"/>
        </w:rPr>
        <w:t xml:space="preserve">atelier qui s'est </w:t>
      </w:r>
      <w:r w:rsidR="00F44967" w:rsidRPr="00CF5C0A">
        <w:rPr>
          <w:rFonts w:ascii="Maax VIA" w:hAnsi="Maax VIA"/>
        </w:rPr>
        <w:t>déroulé</w:t>
      </w:r>
      <w:r w:rsidRPr="00CF5C0A">
        <w:rPr>
          <w:rFonts w:ascii="Maax VIA" w:hAnsi="Maax VIA"/>
        </w:rPr>
        <w:t xml:space="preserve"> à Ottawa en janvier 2024.</w:t>
      </w:r>
    </w:p>
    <w:p w14:paraId="43F96259" w14:textId="591C3F51" w:rsidR="00495FA9" w:rsidRPr="00CF5C0A" w:rsidRDefault="00495FA9" w:rsidP="00FD0DD9">
      <w:pPr>
        <w:pStyle w:val="ListParagraph"/>
        <w:numPr>
          <w:ilvl w:val="0"/>
          <w:numId w:val="24"/>
        </w:numPr>
        <w:spacing w:line="360" w:lineRule="auto"/>
        <w:rPr>
          <w:rFonts w:ascii="Maax VIA" w:hAnsi="Maax VIA"/>
        </w:rPr>
      </w:pPr>
      <w:r w:rsidRPr="00CF5C0A">
        <w:rPr>
          <w:rFonts w:ascii="Maax VIA" w:hAnsi="Maax VIA"/>
          <w:b/>
          <w:bCs/>
        </w:rPr>
        <w:t>Navigation autonome</w:t>
      </w:r>
      <w:r w:rsidRPr="00CF5C0A">
        <w:rPr>
          <w:rFonts w:ascii="Maax VIA" w:hAnsi="Maax VIA"/>
        </w:rPr>
        <w:t xml:space="preserve"> : </w:t>
      </w:r>
      <w:r w:rsidR="00F30728" w:rsidRPr="00CF5C0A">
        <w:rPr>
          <w:rFonts w:ascii="Maax VIA" w:hAnsi="Maax VIA"/>
        </w:rPr>
        <w:t xml:space="preserve">VIA Rail a organisé une série de tests avec son personnel et ses partenaires en </w:t>
      </w:r>
      <w:r w:rsidR="0010676A" w:rsidRPr="00CF5C0A">
        <w:rPr>
          <w:rFonts w:ascii="Maax VIA" w:hAnsi="Maax VIA"/>
        </w:rPr>
        <w:t>a</w:t>
      </w:r>
      <w:r w:rsidR="00F30728" w:rsidRPr="00CF5C0A">
        <w:rPr>
          <w:rFonts w:ascii="Maax VIA" w:hAnsi="Maax VIA"/>
        </w:rPr>
        <w:t>ccessibilité à la gare d</w:t>
      </w:r>
      <w:r w:rsidR="00AD55CD" w:rsidRPr="00CF5C0A">
        <w:rPr>
          <w:rFonts w:ascii="Maax VIA" w:hAnsi="Maax VIA"/>
        </w:rPr>
        <w:t>’</w:t>
      </w:r>
      <w:r w:rsidR="00F30728" w:rsidRPr="00CF5C0A">
        <w:rPr>
          <w:rFonts w:ascii="Maax VIA" w:hAnsi="Maax VIA"/>
        </w:rPr>
        <w:t>Ottawa sur l</w:t>
      </w:r>
      <w:r w:rsidR="0017618F" w:rsidRPr="00CF5C0A">
        <w:rPr>
          <w:rFonts w:ascii="Maax VIA" w:hAnsi="Maax VIA"/>
        </w:rPr>
        <w:t>’</w:t>
      </w:r>
      <w:r w:rsidR="00F30728" w:rsidRPr="00CF5C0A">
        <w:rPr>
          <w:rFonts w:ascii="Maax VIA" w:hAnsi="Maax VIA"/>
        </w:rPr>
        <w:t>application de navigation mobile GoodMaps.</w:t>
      </w:r>
      <w:r w:rsidRPr="00CF5C0A">
        <w:rPr>
          <w:rFonts w:ascii="Maax VIA" w:hAnsi="Maax VIA"/>
        </w:rPr>
        <w:t xml:space="preserve"> Plus de 20 personnes ont participé à ces tests. Nous </w:t>
      </w:r>
      <w:r w:rsidR="0010676A" w:rsidRPr="00CF5C0A">
        <w:rPr>
          <w:rFonts w:ascii="Maax VIA" w:hAnsi="Maax VIA"/>
        </w:rPr>
        <w:t xml:space="preserve">allons faire plus d’essais </w:t>
      </w:r>
      <w:r w:rsidRPr="00CF5C0A">
        <w:rPr>
          <w:rFonts w:ascii="Maax VIA" w:hAnsi="Maax VIA"/>
        </w:rPr>
        <w:t xml:space="preserve">avec nos </w:t>
      </w:r>
      <w:r w:rsidR="00BB2B17" w:rsidRPr="00CF5C0A">
        <w:rPr>
          <w:rFonts w:ascii="Maax VIA" w:hAnsi="Maax VIA"/>
        </w:rPr>
        <w:t xml:space="preserve">partenaires en accessibilité au </w:t>
      </w:r>
      <w:r w:rsidRPr="00CF5C0A">
        <w:rPr>
          <w:rFonts w:ascii="Maax VIA" w:hAnsi="Maax VIA"/>
        </w:rPr>
        <w:t>début de 2025 afin de déterminer leur appréciation de l</w:t>
      </w:r>
      <w:r w:rsidR="002C47E8" w:rsidRPr="00CF5C0A">
        <w:rPr>
          <w:rFonts w:ascii="Maax VIA" w:hAnsi="Maax VIA"/>
        </w:rPr>
        <w:t>’</w:t>
      </w:r>
      <w:r w:rsidRPr="00CF5C0A">
        <w:rPr>
          <w:rFonts w:ascii="Maax VIA" w:hAnsi="Maax VIA"/>
        </w:rPr>
        <w:t>application.</w:t>
      </w:r>
    </w:p>
    <w:p w14:paraId="5D014FFA" w14:textId="3D36FF91" w:rsidR="00853C8E" w:rsidRPr="00CF5C0A" w:rsidRDefault="00853C8E" w:rsidP="00FD0DD9">
      <w:pPr>
        <w:pStyle w:val="ListParagraph"/>
        <w:numPr>
          <w:ilvl w:val="0"/>
          <w:numId w:val="24"/>
        </w:numPr>
        <w:spacing w:line="360" w:lineRule="auto"/>
        <w:rPr>
          <w:rFonts w:ascii="Maax VIA" w:hAnsi="Maax VIA"/>
          <w:b/>
          <w:bCs/>
        </w:rPr>
      </w:pPr>
      <w:r w:rsidRPr="00CF5C0A">
        <w:rPr>
          <w:rFonts w:ascii="Maax VIA" w:hAnsi="Maax VIA"/>
          <w:b/>
          <w:bCs/>
        </w:rPr>
        <w:t>Nouvelle application mobile de VIA</w:t>
      </w:r>
      <w:r w:rsidRPr="00CF5C0A">
        <w:rPr>
          <w:rFonts w:ascii="Maax VIA" w:hAnsi="Maax VIA"/>
        </w:rPr>
        <w:t xml:space="preserve"> : En octobre 2024, VIA Rail a lancé une application mobile plus simple et </w:t>
      </w:r>
      <w:r w:rsidR="0042445E" w:rsidRPr="00CF5C0A">
        <w:rPr>
          <w:rFonts w:ascii="Maax VIA" w:hAnsi="Maax VIA"/>
        </w:rPr>
        <w:t>plus à jour</w:t>
      </w:r>
      <w:r w:rsidRPr="00CF5C0A">
        <w:rPr>
          <w:rFonts w:ascii="Maax VIA" w:hAnsi="Maax VIA"/>
        </w:rPr>
        <w:t>. Avant le lancement, VIA a demandé à son comité consultatif de tester l</w:t>
      </w:r>
      <w:r w:rsidR="00895336" w:rsidRPr="00CF5C0A">
        <w:rPr>
          <w:rFonts w:ascii="Maax VIA" w:hAnsi="Maax VIA"/>
        </w:rPr>
        <w:t>’</w:t>
      </w:r>
      <w:r w:rsidRPr="00CF5C0A">
        <w:rPr>
          <w:rFonts w:ascii="Maax VIA" w:hAnsi="Maax VIA"/>
        </w:rPr>
        <w:t>application et de faire part de ses commentaires pour l</w:t>
      </w:r>
      <w:r w:rsidR="00895336" w:rsidRPr="00CF5C0A">
        <w:rPr>
          <w:rFonts w:ascii="Maax VIA" w:hAnsi="Maax VIA"/>
        </w:rPr>
        <w:t>’</w:t>
      </w:r>
      <w:r w:rsidRPr="00CF5C0A">
        <w:rPr>
          <w:rFonts w:ascii="Maax VIA" w:hAnsi="Maax VIA"/>
        </w:rPr>
        <w:t>améliorer. Nous avons utilisé ces commentaires pour améliorer l'application.</w:t>
      </w:r>
    </w:p>
    <w:p w14:paraId="02E7E64F" w14:textId="2AA67CF6" w:rsidR="00C21C33" w:rsidRPr="00CF5C0A" w:rsidRDefault="007436B7" w:rsidP="00B221D4">
      <w:pPr>
        <w:pStyle w:val="ListParagraph"/>
        <w:numPr>
          <w:ilvl w:val="0"/>
          <w:numId w:val="24"/>
        </w:numPr>
        <w:spacing w:after="240" w:line="360" w:lineRule="auto"/>
        <w:rPr>
          <w:rFonts w:ascii="Maax VIA" w:hAnsi="Maax VIA"/>
          <w:b/>
          <w:bCs/>
        </w:rPr>
      </w:pPr>
      <w:r w:rsidRPr="00CF5C0A">
        <w:rPr>
          <w:rFonts w:ascii="Maax VIA" w:hAnsi="Maax VIA"/>
          <w:b/>
          <w:bCs/>
        </w:rPr>
        <w:t xml:space="preserve">Forfaits de voyage accessibles </w:t>
      </w:r>
      <w:r w:rsidRPr="00CF5C0A">
        <w:rPr>
          <w:rFonts w:ascii="Maax VIA" w:hAnsi="Maax VIA"/>
        </w:rPr>
        <w:t xml:space="preserve">: À la recherche de moyens pour rendre les vacances plus accessibles, VIA Rail a rencontré </w:t>
      </w:r>
      <w:r w:rsidR="00DF6C3B" w:rsidRPr="00CF5C0A">
        <w:rPr>
          <w:rFonts w:ascii="Maax VIA" w:hAnsi="Maax VIA"/>
        </w:rPr>
        <w:t xml:space="preserve">plusieurs </w:t>
      </w:r>
      <w:r w:rsidRPr="00CF5C0A">
        <w:rPr>
          <w:rFonts w:ascii="Maax VIA" w:hAnsi="Maax VIA"/>
        </w:rPr>
        <w:t>de</w:t>
      </w:r>
      <w:r w:rsidR="00DF6C3B" w:rsidRPr="00CF5C0A">
        <w:rPr>
          <w:rFonts w:ascii="Maax VIA" w:hAnsi="Maax VIA"/>
        </w:rPr>
        <w:t xml:space="preserve"> </w:t>
      </w:r>
      <w:r w:rsidR="008C0A0D" w:rsidRPr="00CF5C0A">
        <w:rPr>
          <w:rFonts w:ascii="Maax VIA" w:hAnsi="Maax VIA"/>
        </w:rPr>
        <w:t>ses</w:t>
      </w:r>
      <w:r w:rsidR="00DF6C3B" w:rsidRPr="00CF5C0A">
        <w:rPr>
          <w:rFonts w:ascii="Maax VIA" w:hAnsi="Maax VIA"/>
        </w:rPr>
        <w:t xml:space="preserve"> partenaires en accessibilité </w:t>
      </w:r>
      <w:r w:rsidRPr="00CF5C0A">
        <w:rPr>
          <w:rFonts w:ascii="Maax VIA" w:hAnsi="Maax VIA"/>
        </w:rPr>
        <w:t>pour leur demander ce qui rendrait leurs vacances plus accessibles. Nous avons pu recueillir des commentaires et nous étudions les possibilités d</w:t>
      </w:r>
      <w:r w:rsidR="00DF6C3B" w:rsidRPr="00CF5C0A">
        <w:rPr>
          <w:rFonts w:ascii="Maax VIA" w:hAnsi="Maax VIA"/>
        </w:rPr>
        <w:t>’</w:t>
      </w:r>
      <w:r w:rsidRPr="00CF5C0A">
        <w:rPr>
          <w:rFonts w:ascii="Maax VIA" w:hAnsi="Maax VIA"/>
        </w:rPr>
        <w:t>offrir un forfait de voyage accessible.</w:t>
      </w:r>
    </w:p>
    <w:p w14:paraId="5498BED0" w14:textId="65B571C1" w:rsidR="00B0098E" w:rsidRPr="00CF5C0A" w:rsidRDefault="00E974D2" w:rsidP="00E974D2">
      <w:pPr>
        <w:pStyle w:val="Heading1"/>
      </w:pPr>
      <w:bookmarkStart w:id="59" w:name="_Toc184893437"/>
      <w:r w:rsidRPr="00CF5C0A">
        <w:t>Rétroaction</w:t>
      </w:r>
      <w:bookmarkEnd w:id="59"/>
    </w:p>
    <w:p w14:paraId="745E64EB" w14:textId="049B78A8" w:rsidR="008027ED" w:rsidRPr="00CF5C0A" w:rsidRDefault="008027ED" w:rsidP="00FD0DD9">
      <w:pPr>
        <w:spacing w:line="360" w:lineRule="auto"/>
        <w:rPr>
          <w:rFonts w:ascii="Maax VIA" w:hAnsi="Maax VIA"/>
        </w:rPr>
      </w:pPr>
      <w:r w:rsidRPr="00CF5C0A">
        <w:rPr>
          <w:rFonts w:ascii="Maax VIA" w:hAnsi="Maax VIA"/>
        </w:rPr>
        <w:t xml:space="preserve">Cette sous-section présente les commentaires que nous avons reçus des membres de notre comité </w:t>
      </w:r>
      <w:r w:rsidR="00B44C9A" w:rsidRPr="00CF5C0A">
        <w:rPr>
          <w:rFonts w:ascii="Maax VIA" w:hAnsi="Maax VIA"/>
        </w:rPr>
        <w:t xml:space="preserve">consultatif sur l’accessibilité universelle </w:t>
      </w:r>
      <w:r w:rsidRPr="00CF5C0A">
        <w:rPr>
          <w:rFonts w:ascii="Maax VIA" w:hAnsi="Maax VIA"/>
        </w:rPr>
        <w:t>sur notre rapport d</w:t>
      </w:r>
      <w:r w:rsidR="00C31ED1" w:rsidRPr="00CF5C0A">
        <w:rPr>
          <w:rFonts w:ascii="Maax VIA" w:hAnsi="Maax VIA"/>
        </w:rPr>
        <w:t>’étape</w:t>
      </w:r>
      <w:r w:rsidRPr="00CF5C0A">
        <w:rPr>
          <w:rFonts w:ascii="Maax VIA" w:hAnsi="Maax VIA"/>
        </w:rPr>
        <w:t xml:space="preserve"> ainsi que les commentaires généraux que nous avons reçus sur l</w:t>
      </w:r>
      <w:r w:rsidR="00AB3F64" w:rsidRPr="00CF5C0A">
        <w:rPr>
          <w:rFonts w:ascii="Maax VIA" w:hAnsi="Maax VIA"/>
        </w:rPr>
        <w:t>’</w:t>
      </w:r>
      <w:r w:rsidRPr="00CF5C0A">
        <w:rPr>
          <w:rFonts w:ascii="Maax VIA" w:hAnsi="Maax VIA"/>
        </w:rPr>
        <w:t xml:space="preserve">accessibilité à VIA Rail </w:t>
      </w:r>
      <w:r w:rsidR="00F53891" w:rsidRPr="00CF5C0A">
        <w:rPr>
          <w:rFonts w:ascii="Maax VIA" w:hAnsi="Maax VIA"/>
        </w:rPr>
        <w:t xml:space="preserve">pendant la deuxième année </w:t>
      </w:r>
      <w:r w:rsidRPr="00CF5C0A">
        <w:rPr>
          <w:rFonts w:ascii="Maax VIA" w:hAnsi="Maax VIA"/>
        </w:rPr>
        <w:t>de notre plan pluriannuel.</w:t>
      </w:r>
    </w:p>
    <w:p w14:paraId="3B93CA89" w14:textId="0EBA1A3E" w:rsidR="001702FE" w:rsidRPr="00CF5C0A" w:rsidRDefault="00FB0233" w:rsidP="00F34754">
      <w:pPr>
        <w:pStyle w:val="Heading2"/>
      </w:pPr>
      <w:r w:rsidRPr="00CF5C0A">
        <w:t>Rétroaction sur ce rapport d’étape</w:t>
      </w:r>
    </w:p>
    <w:p w14:paraId="145A8F1A" w14:textId="64012680" w:rsidR="00A83C5B" w:rsidRPr="00CF5C0A" w:rsidRDefault="00A83C5B" w:rsidP="00A83C5B">
      <w:pPr>
        <w:spacing w:line="360" w:lineRule="auto"/>
        <w:contextualSpacing/>
        <w:rPr>
          <w:rFonts w:ascii="Maax VIA" w:hAnsi="Maax VIA"/>
        </w:rPr>
      </w:pPr>
      <w:bookmarkStart w:id="60" w:name="_1ksv4uv" w:colFirst="0" w:colLast="0"/>
      <w:bookmarkStart w:id="61" w:name="_Toc51940219"/>
      <w:bookmarkEnd w:id="60"/>
      <w:bookmarkEnd w:id="61"/>
      <w:r w:rsidRPr="00CF5C0A">
        <w:rPr>
          <w:rFonts w:ascii="Maax VIA" w:hAnsi="Maax VIA"/>
        </w:rPr>
        <w:t xml:space="preserve">Voici </w:t>
      </w:r>
      <w:r w:rsidR="00642F95" w:rsidRPr="00CF5C0A">
        <w:rPr>
          <w:rFonts w:ascii="Maax VIA" w:hAnsi="Maax VIA"/>
        </w:rPr>
        <w:t>les</w:t>
      </w:r>
      <w:r w:rsidR="006D33BF" w:rsidRPr="00CF5C0A">
        <w:rPr>
          <w:rFonts w:ascii="Maax VIA" w:hAnsi="Maax VIA"/>
        </w:rPr>
        <w:t xml:space="preserve"> </w:t>
      </w:r>
      <w:r w:rsidRPr="00CF5C0A">
        <w:rPr>
          <w:rFonts w:ascii="Maax VIA" w:hAnsi="Maax VIA"/>
        </w:rPr>
        <w:t>commentaires fournis par le Comité consultatif sur l'accessibilité universelle de VIA Rail sur les progrès réalisés par dans le cadre de son plan pluriannuel d'accessibilité :</w:t>
      </w:r>
    </w:p>
    <w:p w14:paraId="7130A29F" w14:textId="77777777" w:rsidR="00A83C5B" w:rsidRPr="00CF5C0A" w:rsidRDefault="00A83C5B" w:rsidP="001534C5">
      <w:pPr>
        <w:pStyle w:val="Heading3"/>
        <w:ind w:left="720"/>
      </w:pPr>
      <w:r w:rsidRPr="00CF5C0A">
        <w:t>Rétroaction positive</w:t>
      </w:r>
    </w:p>
    <w:p w14:paraId="71DBA738" w14:textId="77777777" w:rsidR="00A83C5B" w:rsidRPr="00CF5C0A" w:rsidRDefault="00A83C5B" w:rsidP="00A83C5B">
      <w:pPr>
        <w:pStyle w:val="ListParagraph"/>
        <w:numPr>
          <w:ilvl w:val="0"/>
          <w:numId w:val="25"/>
        </w:numPr>
        <w:spacing w:line="360" w:lineRule="auto"/>
        <w:rPr>
          <w:rFonts w:ascii="Maax VIA" w:hAnsi="Maax VIA"/>
        </w:rPr>
      </w:pPr>
      <w:r w:rsidRPr="00CF5C0A">
        <w:rPr>
          <w:rFonts w:ascii="Maax VIA" w:hAnsi="Maax VIA"/>
        </w:rPr>
        <w:t>Un rapport complet sur l'accessibilité.</w:t>
      </w:r>
    </w:p>
    <w:p w14:paraId="12AAFA1F" w14:textId="77777777" w:rsidR="00A83C5B" w:rsidRPr="00CF5C0A" w:rsidRDefault="00A83C5B" w:rsidP="00A83C5B">
      <w:pPr>
        <w:pStyle w:val="ListParagraph"/>
        <w:numPr>
          <w:ilvl w:val="0"/>
          <w:numId w:val="25"/>
        </w:numPr>
        <w:spacing w:line="360" w:lineRule="auto"/>
        <w:rPr>
          <w:rFonts w:ascii="Maax VIA" w:hAnsi="Maax VIA"/>
        </w:rPr>
      </w:pPr>
      <w:r w:rsidRPr="00CF5C0A">
        <w:rPr>
          <w:rFonts w:ascii="Maax VIA" w:hAnsi="Maax VIA"/>
        </w:rPr>
        <w:t>Il est très encourageant de constater le progrès constant réalisé!</w:t>
      </w:r>
    </w:p>
    <w:p w14:paraId="444A2498" w14:textId="77777777" w:rsidR="00A83C5B" w:rsidRPr="00CF5C0A" w:rsidRDefault="00A83C5B" w:rsidP="00A83C5B">
      <w:pPr>
        <w:pStyle w:val="ListParagraph"/>
        <w:numPr>
          <w:ilvl w:val="0"/>
          <w:numId w:val="25"/>
        </w:numPr>
        <w:spacing w:line="360" w:lineRule="auto"/>
        <w:rPr>
          <w:rFonts w:ascii="Maax VIA" w:hAnsi="Maax VIA"/>
        </w:rPr>
      </w:pPr>
      <w:r w:rsidRPr="00CF5C0A">
        <w:rPr>
          <w:rFonts w:ascii="Maax VIA" w:hAnsi="Maax VIA"/>
        </w:rPr>
        <w:lastRenderedPageBreak/>
        <w:t xml:space="preserve">C’est un rapport d’étape sur l’accessibilité qui est bien fait et conforme aux exigences de l’Office des transports du Canada (OTC). </w:t>
      </w:r>
    </w:p>
    <w:p w14:paraId="6B6AB0EF" w14:textId="77777777" w:rsidR="00A83C5B" w:rsidRPr="00CF5C0A" w:rsidRDefault="00A83C5B" w:rsidP="00A83C5B">
      <w:pPr>
        <w:pStyle w:val="ListParagraph"/>
        <w:numPr>
          <w:ilvl w:val="0"/>
          <w:numId w:val="25"/>
        </w:numPr>
        <w:spacing w:line="360" w:lineRule="auto"/>
        <w:rPr>
          <w:rFonts w:ascii="Maax VIA" w:hAnsi="Maax VIA"/>
        </w:rPr>
      </w:pPr>
      <w:r w:rsidRPr="00CF5C0A">
        <w:rPr>
          <w:rFonts w:ascii="Maax VIA" w:hAnsi="Maax VIA"/>
        </w:rPr>
        <w:t>Beaucoup de progrès a été remarqué pour satisfaire et, dans certains cas, dépasser les requis décrits dans la</w:t>
      </w:r>
      <w:r w:rsidRPr="00CF5C0A">
        <w:rPr>
          <w:rFonts w:ascii="Roboto" w:hAnsi="Roboto"/>
          <w:color w:val="71777D"/>
          <w:sz w:val="21"/>
          <w:szCs w:val="21"/>
          <w:shd w:val="clear" w:color="auto" w:fill="FFFFFF"/>
        </w:rPr>
        <w:t xml:space="preserve"> </w:t>
      </w:r>
      <w:r w:rsidRPr="00CF5C0A">
        <w:rPr>
          <w:rFonts w:ascii="Maax VIA" w:hAnsi="Maax VIA"/>
        </w:rPr>
        <w:t xml:space="preserve">Loi canadienne sur l’accessibilité (LCA).  </w:t>
      </w:r>
    </w:p>
    <w:p w14:paraId="7712B93B" w14:textId="10442BED" w:rsidR="00A83C5B" w:rsidRPr="00CF5C0A" w:rsidRDefault="00A83C5B" w:rsidP="00A83C5B">
      <w:pPr>
        <w:pStyle w:val="ListParagraph"/>
        <w:numPr>
          <w:ilvl w:val="0"/>
          <w:numId w:val="25"/>
        </w:numPr>
        <w:spacing w:line="360" w:lineRule="auto"/>
        <w:rPr>
          <w:rFonts w:ascii="Maax VIA" w:hAnsi="Maax VIA"/>
        </w:rPr>
      </w:pPr>
      <w:r w:rsidRPr="00CF5C0A">
        <w:rPr>
          <w:rFonts w:ascii="Maax VIA" w:hAnsi="Maax VIA"/>
        </w:rPr>
        <w:t>Les formations de VIA Rail sont excellente et f</w:t>
      </w:r>
      <w:r w:rsidR="00873DF6" w:rsidRPr="00CF5C0A">
        <w:rPr>
          <w:rFonts w:ascii="Maax VIA" w:hAnsi="Maax VIA"/>
        </w:rPr>
        <w:t>ont</w:t>
      </w:r>
      <w:r w:rsidRPr="00CF5C0A">
        <w:rPr>
          <w:rFonts w:ascii="Maax VIA" w:hAnsi="Maax VIA"/>
        </w:rPr>
        <w:t xml:space="preserve"> toute la différence.</w:t>
      </w:r>
    </w:p>
    <w:p w14:paraId="245908BE" w14:textId="77777777" w:rsidR="00A83C5B" w:rsidRPr="00CF5C0A" w:rsidRDefault="00A83C5B" w:rsidP="00A83C5B">
      <w:pPr>
        <w:pStyle w:val="ListParagraph"/>
        <w:numPr>
          <w:ilvl w:val="0"/>
          <w:numId w:val="25"/>
        </w:numPr>
        <w:spacing w:line="360" w:lineRule="auto"/>
        <w:rPr>
          <w:rFonts w:ascii="Maax VIA" w:hAnsi="Maax VIA"/>
        </w:rPr>
      </w:pPr>
      <w:r w:rsidRPr="00CF5C0A">
        <w:rPr>
          <w:rFonts w:ascii="Maax VIA" w:hAnsi="Maax VIA"/>
        </w:rPr>
        <w:t>Nous félicitons VIA Rail pour ses efforts de servir tous les clients avec dignité.</w:t>
      </w:r>
    </w:p>
    <w:p w14:paraId="06B121B1" w14:textId="77777777" w:rsidR="00A83C5B" w:rsidRPr="00CF5C0A" w:rsidRDefault="00A83C5B" w:rsidP="001534C5">
      <w:pPr>
        <w:pStyle w:val="Heading3"/>
        <w:ind w:left="720"/>
      </w:pPr>
      <w:r w:rsidRPr="00CF5C0A">
        <w:t>Recommandations</w:t>
      </w:r>
    </w:p>
    <w:p w14:paraId="54662D69" w14:textId="77777777" w:rsidR="00A83C5B" w:rsidRPr="00CF5C0A" w:rsidRDefault="00A83C5B" w:rsidP="00A83C5B">
      <w:pPr>
        <w:pStyle w:val="ListParagraph"/>
        <w:numPr>
          <w:ilvl w:val="0"/>
          <w:numId w:val="26"/>
        </w:numPr>
        <w:spacing w:line="360" w:lineRule="auto"/>
        <w:rPr>
          <w:rFonts w:ascii="Maax VIA" w:hAnsi="Maax VIA"/>
        </w:rPr>
      </w:pPr>
      <w:r w:rsidRPr="00CF5C0A">
        <w:rPr>
          <w:rFonts w:ascii="Maax VIA" w:hAnsi="Maax VIA"/>
        </w:rPr>
        <w:t>Pour obtenir davantage de rétroaction de la part des clients, il pourrait être une bonne idée d’offrir un rabais en échange de la rétroaction.</w:t>
      </w:r>
    </w:p>
    <w:p w14:paraId="6EE8F221" w14:textId="77777777" w:rsidR="00A83C5B" w:rsidRPr="00CF5C0A" w:rsidRDefault="00A83C5B" w:rsidP="00A83C5B">
      <w:pPr>
        <w:pStyle w:val="ListParagraph"/>
        <w:numPr>
          <w:ilvl w:val="0"/>
          <w:numId w:val="26"/>
        </w:numPr>
        <w:spacing w:line="360" w:lineRule="auto"/>
        <w:rPr>
          <w:rFonts w:ascii="Maax VIA" w:hAnsi="Maax VIA"/>
        </w:rPr>
      </w:pPr>
      <w:r w:rsidRPr="00CF5C0A">
        <w:rPr>
          <w:rFonts w:ascii="Maax VIA" w:hAnsi="Maax VIA"/>
        </w:rPr>
        <w:t xml:space="preserve">Offrir un environnement sans noix pour assurer la sécurité des enfants et des adultes pendant leurs déplacements. </w:t>
      </w:r>
    </w:p>
    <w:p w14:paraId="799DC5C9" w14:textId="77777777" w:rsidR="00A83C5B" w:rsidRPr="00CF5C0A" w:rsidRDefault="00A83C5B" w:rsidP="00A83C5B">
      <w:pPr>
        <w:pStyle w:val="ListParagraph"/>
        <w:numPr>
          <w:ilvl w:val="0"/>
          <w:numId w:val="26"/>
        </w:numPr>
        <w:spacing w:line="360" w:lineRule="auto"/>
        <w:rPr>
          <w:rFonts w:ascii="Maax VIA" w:hAnsi="Maax VIA"/>
        </w:rPr>
      </w:pPr>
      <w:r w:rsidRPr="00CF5C0A">
        <w:rPr>
          <w:rFonts w:ascii="Maax VIA" w:hAnsi="Maax VIA"/>
        </w:rPr>
        <w:t>VIA Rail a demandé aux membres du Comité de réserver un billet gratuit pour voir si le système de réservation fonctionnait bien avec les lecteurs d’écran. VIA Rail a indiqué qu’elle apporterait des modifications en fonction des commentaires reçus.</w:t>
      </w:r>
    </w:p>
    <w:p w14:paraId="34B99C24" w14:textId="77777777" w:rsidR="00A83C5B" w:rsidRPr="00CF5C0A" w:rsidRDefault="00A83C5B" w:rsidP="00A83C5B">
      <w:pPr>
        <w:pStyle w:val="ListParagraph"/>
        <w:numPr>
          <w:ilvl w:val="0"/>
          <w:numId w:val="26"/>
        </w:numPr>
        <w:spacing w:line="360" w:lineRule="auto"/>
        <w:rPr>
          <w:rFonts w:ascii="Maax VIA" w:hAnsi="Maax VIA"/>
        </w:rPr>
      </w:pPr>
      <w:r w:rsidRPr="00CF5C0A">
        <w:rPr>
          <w:rFonts w:ascii="Maax VIA" w:hAnsi="Maax VIA"/>
        </w:rPr>
        <w:t>Le hall des départs de la gare Union de Toronto est toujours complètement inaccessible aux personnes qui ne peuvent pas entendre les annonces vocales ; il n'y a pas de mise à jour de l'information visuelle. De plus, la signalisation dans la gare Union s'est dégradée avec le temps. Il n'est pas facile d'aller du hall d'embarquement à la gare de Toronto.</w:t>
      </w:r>
    </w:p>
    <w:p w14:paraId="4FA7EF1D" w14:textId="77777777" w:rsidR="00A83C5B" w:rsidRPr="00CF5C0A" w:rsidRDefault="00A83C5B" w:rsidP="00A83C5B">
      <w:pPr>
        <w:pStyle w:val="ListParagraph"/>
        <w:numPr>
          <w:ilvl w:val="0"/>
          <w:numId w:val="26"/>
        </w:numPr>
        <w:spacing w:line="360" w:lineRule="auto"/>
        <w:rPr>
          <w:rFonts w:ascii="Maax VIA" w:hAnsi="Maax VIA"/>
        </w:rPr>
      </w:pPr>
      <w:r w:rsidRPr="00CF5C0A">
        <w:rPr>
          <w:rFonts w:ascii="Maax VIA" w:hAnsi="Maax VIA"/>
        </w:rPr>
        <w:t xml:space="preserve">Les employés ont besoin d'une meilleure formation sur le système de boucles auditives. </w:t>
      </w:r>
    </w:p>
    <w:p w14:paraId="0B5846B7" w14:textId="20058820" w:rsidR="00481421" w:rsidRPr="00CF5C0A" w:rsidRDefault="00A83C5B" w:rsidP="00DA1644">
      <w:pPr>
        <w:pStyle w:val="ListParagraph"/>
        <w:numPr>
          <w:ilvl w:val="0"/>
          <w:numId w:val="26"/>
        </w:numPr>
        <w:spacing w:line="360" w:lineRule="auto"/>
        <w:rPr>
          <w:rFonts w:ascii="Maax VIA" w:hAnsi="Maax VIA"/>
        </w:rPr>
      </w:pPr>
      <w:r w:rsidRPr="00CF5C0A">
        <w:rPr>
          <w:rFonts w:ascii="Maax VIA" w:hAnsi="Maax VIA"/>
        </w:rPr>
        <w:t xml:space="preserve">Les annonces à bord devraient être affichées sur des écrans électroniques au lieu d'être imprimées. </w:t>
      </w:r>
    </w:p>
    <w:p w14:paraId="791B87CB" w14:textId="1B7FBA77" w:rsidR="0071412D" w:rsidRPr="00CF5C0A" w:rsidRDefault="0071412D" w:rsidP="0071412D">
      <w:pPr>
        <w:pStyle w:val="Heading2"/>
      </w:pPr>
      <w:r w:rsidRPr="00CF5C0A">
        <w:t>Rétroaction sur l’accessibilité chez VIA Rail</w:t>
      </w:r>
    </w:p>
    <w:p w14:paraId="5531296F" w14:textId="0605DC09" w:rsidR="0071412D" w:rsidRPr="00CF5C0A" w:rsidRDefault="005E1123" w:rsidP="00FD0DD9">
      <w:pPr>
        <w:tabs>
          <w:tab w:val="left" w:pos="3078"/>
        </w:tabs>
        <w:spacing w:line="360" w:lineRule="auto"/>
        <w:rPr>
          <w:rFonts w:ascii="Maax VIA" w:hAnsi="Maax VIA"/>
          <w:bCs/>
        </w:rPr>
      </w:pPr>
      <w:r w:rsidRPr="00CF5C0A">
        <w:rPr>
          <w:rFonts w:ascii="Maax VIA" w:hAnsi="Maax VIA"/>
          <w:bCs/>
        </w:rPr>
        <w:t>L</w:t>
      </w:r>
      <w:r w:rsidR="002E472F" w:rsidRPr="00CF5C0A">
        <w:rPr>
          <w:rFonts w:ascii="Maax VIA" w:hAnsi="Maax VIA"/>
          <w:bCs/>
        </w:rPr>
        <w:t>’</w:t>
      </w:r>
      <w:r w:rsidRPr="00CF5C0A">
        <w:rPr>
          <w:rFonts w:ascii="Maax VIA" w:hAnsi="Maax VIA"/>
          <w:bCs/>
        </w:rPr>
        <w:t xml:space="preserve">expérience des clients est extrêmement précieuse pour nous </w:t>
      </w:r>
      <w:r w:rsidR="00E95915" w:rsidRPr="00CF5C0A">
        <w:rPr>
          <w:rFonts w:ascii="Maax VIA" w:hAnsi="Maax VIA"/>
          <w:bCs/>
        </w:rPr>
        <w:t>c</w:t>
      </w:r>
      <w:r w:rsidR="004C5AF4" w:rsidRPr="00CF5C0A">
        <w:rPr>
          <w:rFonts w:ascii="Maax VIA" w:hAnsi="Maax VIA"/>
          <w:bCs/>
        </w:rPr>
        <w:t>hez VIA Rail. Notre réputation repose sur le service que nous offrons et sur notre personnel amical et attentionné. Cela dit, l</w:t>
      </w:r>
      <w:r w:rsidR="00577796" w:rsidRPr="00CF5C0A">
        <w:rPr>
          <w:rFonts w:ascii="Maax VIA" w:hAnsi="Maax VIA"/>
          <w:bCs/>
        </w:rPr>
        <w:t xml:space="preserve">a rétroaction </w:t>
      </w:r>
      <w:r w:rsidR="004C5AF4" w:rsidRPr="00CF5C0A">
        <w:rPr>
          <w:rFonts w:ascii="Maax VIA" w:hAnsi="Maax VIA"/>
          <w:bCs/>
        </w:rPr>
        <w:t>des clients sur leur expérience nous aide à identifier les obstacles à l</w:t>
      </w:r>
      <w:r w:rsidR="00245999" w:rsidRPr="00CF5C0A">
        <w:rPr>
          <w:rFonts w:ascii="Maax VIA" w:hAnsi="Maax VIA"/>
          <w:bCs/>
        </w:rPr>
        <w:t>’</w:t>
      </w:r>
      <w:r w:rsidR="004C5AF4" w:rsidRPr="00CF5C0A">
        <w:rPr>
          <w:rFonts w:ascii="Maax VIA" w:hAnsi="Maax VIA"/>
          <w:bCs/>
        </w:rPr>
        <w:t>accessibilité.</w:t>
      </w:r>
    </w:p>
    <w:p w14:paraId="0AA52072" w14:textId="1275C31F" w:rsidR="000F7F0F" w:rsidRPr="00CF5C0A" w:rsidRDefault="00C66446" w:rsidP="00FD0DD9">
      <w:pPr>
        <w:tabs>
          <w:tab w:val="left" w:pos="3078"/>
        </w:tabs>
        <w:spacing w:line="360" w:lineRule="auto"/>
        <w:rPr>
          <w:rFonts w:ascii="Maax VIA" w:hAnsi="Maax VIA"/>
          <w:bCs/>
        </w:rPr>
      </w:pPr>
      <w:r w:rsidRPr="00CF5C0A">
        <w:rPr>
          <w:rFonts w:ascii="Maax VIA" w:hAnsi="Maax VIA"/>
          <w:bCs/>
        </w:rPr>
        <w:t xml:space="preserve">Pendant la deuxième année </w:t>
      </w:r>
      <w:r w:rsidR="00174524" w:rsidRPr="00CF5C0A">
        <w:rPr>
          <w:rFonts w:ascii="Maax VIA" w:hAnsi="Maax VIA"/>
          <w:bCs/>
        </w:rPr>
        <w:t>d</w:t>
      </w:r>
      <w:r w:rsidR="000F7F0F" w:rsidRPr="00CF5C0A">
        <w:rPr>
          <w:rFonts w:ascii="Maax VIA" w:hAnsi="Maax VIA"/>
          <w:bCs/>
        </w:rPr>
        <w:t>e notre plan d</w:t>
      </w:r>
      <w:r w:rsidR="00360C0A" w:rsidRPr="00CF5C0A">
        <w:rPr>
          <w:rFonts w:ascii="Maax VIA" w:hAnsi="Maax VIA"/>
          <w:bCs/>
        </w:rPr>
        <w:t>’</w:t>
      </w:r>
      <w:r w:rsidR="000F7F0F" w:rsidRPr="00CF5C0A">
        <w:rPr>
          <w:rFonts w:ascii="Maax VIA" w:hAnsi="Maax VIA"/>
          <w:bCs/>
        </w:rPr>
        <w:t>accessibilité</w:t>
      </w:r>
      <w:r w:rsidR="00360C0A" w:rsidRPr="00CF5C0A">
        <w:rPr>
          <w:rFonts w:ascii="Maax VIA" w:hAnsi="Maax VIA"/>
          <w:bCs/>
        </w:rPr>
        <w:t xml:space="preserve"> pluriannuel</w:t>
      </w:r>
      <w:r w:rsidR="000F7F0F" w:rsidRPr="00CF5C0A">
        <w:rPr>
          <w:rFonts w:ascii="Maax VIA" w:hAnsi="Maax VIA"/>
          <w:bCs/>
        </w:rPr>
        <w:t>, nous avons reçu des commentaires sur les points suivants :</w:t>
      </w:r>
    </w:p>
    <w:p w14:paraId="2F2A26CF" w14:textId="56321E9F" w:rsidR="00916D4C" w:rsidRPr="00CF5C0A" w:rsidRDefault="008C4CE1" w:rsidP="00FD0DD9">
      <w:pPr>
        <w:pStyle w:val="ListParagraph"/>
        <w:numPr>
          <w:ilvl w:val="0"/>
          <w:numId w:val="19"/>
        </w:numPr>
        <w:tabs>
          <w:tab w:val="left" w:pos="3078"/>
        </w:tabs>
        <w:spacing w:line="360" w:lineRule="auto"/>
        <w:rPr>
          <w:rFonts w:ascii="Maax VIA" w:hAnsi="Maax VIA"/>
          <w:bCs/>
        </w:rPr>
      </w:pPr>
      <w:r w:rsidRPr="00CF5C0A">
        <w:rPr>
          <w:rFonts w:ascii="Maax VIA" w:hAnsi="Maax VIA"/>
          <w:bCs/>
        </w:rPr>
        <w:t>L’obtention d’</w:t>
      </w:r>
      <w:r w:rsidR="003C0B4E" w:rsidRPr="00CF5C0A">
        <w:rPr>
          <w:rFonts w:ascii="Maax VIA" w:hAnsi="Maax VIA"/>
          <w:bCs/>
        </w:rPr>
        <w:t>un interprète en langue des signes sur demande</w:t>
      </w:r>
      <w:r w:rsidR="00C40B9A" w:rsidRPr="00CF5C0A">
        <w:rPr>
          <w:rFonts w:ascii="Maax VIA" w:hAnsi="Maax VIA"/>
          <w:bCs/>
        </w:rPr>
        <w:t xml:space="preserve"> </w:t>
      </w:r>
      <w:r w:rsidR="000F7F0F" w:rsidRPr="00CF5C0A">
        <w:rPr>
          <w:rFonts w:ascii="Maax VIA" w:hAnsi="Maax VIA"/>
          <w:bCs/>
        </w:rPr>
        <w:t>;</w:t>
      </w:r>
    </w:p>
    <w:p w14:paraId="0590ED00" w14:textId="5B3D390F" w:rsidR="00EC1638" w:rsidRPr="00CF5C0A" w:rsidRDefault="008F3564" w:rsidP="00FD0DD9">
      <w:pPr>
        <w:pStyle w:val="ListParagraph"/>
        <w:numPr>
          <w:ilvl w:val="0"/>
          <w:numId w:val="19"/>
        </w:numPr>
        <w:spacing w:line="360" w:lineRule="auto"/>
        <w:rPr>
          <w:rFonts w:ascii="Maax VIA" w:hAnsi="Maax VIA"/>
        </w:rPr>
      </w:pPr>
      <w:r w:rsidRPr="00CF5C0A">
        <w:rPr>
          <w:rFonts w:ascii="Maax VIA" w:hAnsi="Maax VIA"/>
        </w:rPr>
        <w:t xml:space="preserve">Le </w:t>
      </w:r>
      <w:r w:rsidR="00665F73" w:rsidRPr="00CF5C0A">
        <w:rPr>
          <w:rFonts w:ascii="Maax VIA" w:hAnsi="Maax VIA"/>
        </w:rPr>
        <w:t>rendement</w:t>
      </w:r>
      <w:r w:rsidR="004C3E34" w:rsidRPr="00CF5C0A">
        <w:rPr>
          <w:rFonts w:ascii="Maax VIA" w:hAnsi="Maax VIA"/>
        </w:rPr>
        <w:t xml:space="preserve"> de</w:t>
      </w:r>
      <w:r w:rsidR="00EE14B2" w:rsidRPr="00CF5C0A">
        <w:rPr>
          <w:rFonts w:ascii="Maax VIA" w:hAnsi="Maax VIA"/>
        </w:rPr>
        <w:t xml:space="preserve"> toutes les demandes </w:t>
      </w:r>
      <w:r w:rsidR="000B60BB" w:rsidRPr="00CF5C0A">
        <w:rPr>
          <w:rFonts w:ascii="Maax VIA" w:hAnsi="Maax VIA"/>
        </w:rPr>
        <w:t xml:space="preserve">de </w:t>
      </w:r>
      <w:r w:rsidR="00EC1638" w:rsidRPr="00CF5C0A">
        <w:rPr>
          <w:rFonts w:ascii="Maax VIA" w:hAnsi="Maax VIA"/>
        </w:rPr>
        <w:t>service</w:t>
      </w:r>
      <w:r w:rsidR="00EE14B2" w:rsidRPr="00CF5C0A">
        <w:rPr>
          <w:rFonts w:ascii="Maax VIA" w:hAnsi="Maax VIA"/>
        </w:rPr>
        <w:t>s</w:t>
      </w:r>
      <w:r w:rsidR="00D06FA6" w:rsidRPr="00CF5C0A">
        <w:rPr>
          <w:rFonts w:ascii="Maax VIA" w:hAnsi="Maax VIA"/>
        </w:rPr>
        <w:t xml:space="preserve"> spécifiques</w:t>
      </w:r>
      <w:r w:rsidR="00EC1638" w:rsidRPr="00CF5C0A">
        <w:rPr>
          <w:rFonts w:ascii="Maax VIA" w:hAnsi="Maax VIA"/>
        </w:rPr>
        <w:t>;</w:t>
      </w:r>
    </w:p>
    <w:p w14:paraId="40C3FB1F" w14:textId="7AAC5770" w:rsidR="00D06FA6" w:rsidRPr="00CF5C0A" w:rsidRDefault="004C3E34" w:rsidP="00FD0DD9">
      <w:pPr>
        <w:pStyle w:val="ListParagraph"/>
        <w:numPr>
          <w:ilvl w:val="0"/>
          <w:numId w:val="19"/>
        </w:numPr>
        <w:spacing w:line="360" w:lineRule="auto"/>
        <w:rPr>
          <w:rFonts w:ascii="Maax VIA" w:hAnsi="Maax VIA"/>
        </w:rPr>
      </w:pPr>
      <w:r w:rsidRPr="00CF5C0A">
        <w:rPr>
          <w:rFonts w:ascii="Maax VIA" w:hAnsi="Maax VIA"/>
        </w:rPr>
        <w:lastRenderedPageBreak/>
        <w:t xml:space="preserve">Les </w:t>
      </w:r>
      <w:r w:rsidR="00D06FA6" w:rsidRPr="00CF5C0A">
        <w:rPr>
          <w:rFonts w:ascii="Maax VIA" w:hAnsi="Maax VIA"/>
        </w:rPr>
        <w:t>changement</w:t>
      </w:r>
      <w:r w:rsidR="005B62EE" w:rsidRPr="00CF5C0A">
        <w:rPr>
          <w:rFonts w:ascii="Maax VIA" w:hAnsi="Maax VIA"/>
        </w:rPr>
        <w:t xml:space="preserve">s à la politique de </w:t>
      </w:r>
      <w:r w:rsidR="00DD60E4" w:rsidRPr="00CF5C0A">
        <w:rPr>
          <w:rFonts w:ascii="Maax VIA" w:hAnsi="Maax VIA"/>
        </w:rPr>
        <w:t xml:space="preserve">chien de soutien </w:t>
      </w:r>
      <w:r w:rsidR="002D7ECA" w:rsidRPr="00CF5C0A">
        <w:rPr>
          <w:rFonts w:ascii="Maax VIA" w:hAnsi="Maax VIA"/>
        </w:rPr>
        <w:t>émotionnel</w:t>
      </w:r>
      <w:r w:rsidR="00DD60E4" w:rsidRPr="00CF5C0A">
        <w:rPr>
          <w:rFonts w:ascii="Maax VIA" w:hAnsi="Maax VIA"/>
        </w:rPr>
        <w:t>;</w:t>
      </w:r>
    </w:p>
    <w:p w14:paraId="05ACDD84" w14:textId="09C686B3" w:rsidR="00DD60E4" w:rsidRPr="00CF5C0A" w:rsidRDefault="004C3E34" w:rsidP="00FD0DD9">
      <w:pPr>
        <w:pStyle w:val="ListParagraph"/>
        <w:numPr>
          <w:ilvl w:val="0"/>
          <w:numId w:val="19"/>
        </w:numPr>
        <w:spacing w:line="360" w:lineRule="auto"/>
        <w:rPr>
          <w:rFonts w:ascii="Maax VIA" w:hAnsi="Maax VIA"/>
        </w:rPr>
      </w:pPr>
      <w:r w:rsidRPr="00CF5C0A">
        <w:rPr>
          <w:rFonts w:ascii="Maax VIA" w:hAnsi="Maax VIA"/>
        </w:rPr>
        <w:t xml:space="preserve">Les </w:t>
      </w:r>
      <w:r w:rsidR="00DD60E4" w:rsidRPr="00CF5C0A">
        <w:rPr>
          <w:rFonts w:ascii="Maax VIA" w:hAnsi="Maax VIA"/>
        </w:rPr>
        <w:t xml:space="preserve">changements à la politique </w:t>
      </w:r>
      <w:r w:rsidR="009A1D86" w:rsidRPr="00CF5C0A">
        <w:rPr>
          <w:rFonts w:ascii="Maax VIA" w:hAnsi="Maax VIA"/>
        </w:rPr>
        <w:t>pour sélectionner des sièges;</w:t>
      </w:r>
    </w:p>
    <w:p w14:paraId="7F457631" w14:textId="69854FFB" w:rsidR="00EC1638" w:rsidRPr="00CF5C0A" w:rsidRDefault="004C3E34" w:rsidP="00FD0DD9">
      <w:pPr>
        <w:pStyle w:val="ListParagraph"/>
        <w:numPr>
          <w:ilvl w:val="0"/>
          <w:numId w:val="19"/>
        </w:numPr>
        <w:spacing w:line="360" w:lineRule="auto"/>
        <w:rPr>
          <w:rFonts w:ascii="Maax VIA" w:hAnsi="Maax VIA"/>
        </w:rPr>
      </w:pPr>
      <w:r w:rsidRPr="00CF5C0A">
        <w:rPr>
          <w:rFonts w:ascii="Maax VIA" w:hAnsi="Maax VIA"/>
        </w:rPr>
        <w:t>L’</w:t>
      </w:r>
      <w:r w:rsidR="009A1D86" w:rsidRPr="00CF5C0A">
        <w:rPr>
          <w:rFonts w:ascii="Maax VIA" w:hAnsi="Maax VIA"/>
        </w:rPr>
        <w:t>excellen</w:t>
      </w:r>
      <w:r w:rsidRPr="00CF5C0A">
        <w:rPr>
          <w:rFonts w:ascii="Maax VIA" w:hAnsi="Maax VIA"/>
        </w:rPr>
        <w:t>c</w:t>
      </w:r>
      <w:r w:rsidR="009A1D86" w:rsidRPr="00CF5C0A">
        <w:rPr>
          <w:rFonts w:ascii="Maax VIA" w:hAnsi="Maax VIA"/>
        </w:rPr>
        <w:t>e</w:t>
      </w:r>
      <w:r w:rsidRPr="00CF5C0A">
        <w:rPr>
          <w:rFonts w:ascii="Maax VIA" w:hAnsi="Maax VIA"/>
        </w:rPr>
        <w:t xml:space="preserve"> de la</w:t>
      </w:r>
      <w:r w:rsidR="009A1D86" w:rsidRPr="00CF5C0A">
        <w:rPr>
          <w:rFonts w:ascii="Maax VIA" w:hAnsi="Maax VIA"/>
        </w:rPr>
        <w:t xml:space="preserve"> formation</w:t>
      </w:r>
      <w:r w:rsidR="002D7ECA" w:rsidRPr="00CF5C0A">
        <w:rPr>
          <w:rFonts w:ascii="Maax VIA" w:hAnsi="Maax VIA"/>
        </w:rPr>
        <w:t xml:space="preserve"> d’accessibilité</w:t>
      </w:r>
      <w:r w:rsidR="009A1D86" w:rsidRPr="00CF5C0A">
        <w:rPr>
          <w:rFonts w:ascii="Maax VIA" w:hAnsi="Maax VIA"/>
        </w:rPr>
        <w:t xml:space="preserve"> pour nos employées</w:t>
      </w:r>
      <w:r w:rsidR="002D7ECA" w:rsidRPr="00CF5C0A">
        <w:rPr>
          <w:rFonts w:ascii="Maax VIA" w:hAnsi="Maax VIA"/>
        </w:rPr>
        <w:t>.</w:t>
      </w:r>
    </w:p>
    <w:p w14:paraId="0A432B27" w14:textId="58DC0702" w:rsidR="001F5F6D" w:rsidRPr="00CF5C0A" w:rsidRDefault="001F5F6D" w:rsidP="00FD0DD9">
      <w:pPr>
        <w:tabs>
          <w:tab w:val="left" w:pos="3078"/>
        </w:tabs>
        <w:spacing w:line="360" w:lineRule="auto"/>
        <w:rPr>
          <w:rFonts w:ascii="Maax VIA" w:hAnsi="Maax VIA"/>
          <w:bCs/>
        </w:rPr>
      </w:pPr>
      <w:r w:rsidRPr="00CF5C0A">
        <w:rPr>
          <w:rFonts w:ascii="Maax VIA" w:hAnsi="Maax VIA"/>
          <w:bCs/>
        </w:rPr>
        <w:t>Il est important pour nous de recevoir ce</w:t>
      </w:r>
      <w:r w:rsidR="002B5A8E" w:rsidRPr="00CF5C0A">
        <w:rPr>
          <w:rFonts w:ascii="Maax VIA" w:hAnsi="Maax VIA"/>
          <w:bCs/>
        </w:rPr>
        <w:t>tte</w:t>
      </w:r>
      <w:r w:rsidR="00A3663B" w:rsidRPr="00CF5C0A">
        <w:rPr>
          <w:rFonts w:ascii="Maax VIA" w:hAnsi="Maax VIA"/>
          <w:bCs/>
        </w:rPr>
        <w:t xml:space="preserve"> rétr</w:t>
      </w:r>
      <w:r w:rsidR="002B5A8E" w:rsidRPr="00CF5C0A">
        <w:rPr>
          <w:rFonts w:ascii="Maax VIA" w:hAnsi="Maax VIA"/>
          <w:bCs/>
        </w:rPr>
        <w:t>o</w:t>
      </w:r>
      <w:r w:rsidR="00A3663B" w:rsidRPr="00CF5C0A">
        <w:rPr>
          <w:rFonts w:ascii="Maax VIA" w:hAnsi="Maax VIA"/>
          <w:bCs/>
        </w:rPr>
        <w:t>action</w:t>
      </w:r>
      <w:r w:rsidRPr="00CF5C0A">
        <w:rPr>
          <w:rFonts w:ascii="Maax VIA" w:hAnsi="Maax VIA"/>
          <w:bCs/>
        </w:rPr>
        <w:t>. En plus de nous aider à identifier les obstacles, nous l</w:t>
      </w:r>
      <w:r w:rsidR="002B5A8E" w:rsidRPr="00CF5C0A">
        <w:rPr>
          <w:rFonts w:ascii="Maax VIA" w:hAnsi="Maax VIA"/>
          <w:bCs/>
        </w:rPr>
        <w:t>’</w:t>
      </w:r>
      <w:r w:rsidRPr="00CF5C0A">
        <w:rPr>
          <w:rFonts w:ascii="Maax VIA" w:hAnsi="Maax VIA"/>
          <w:bCs/>
        </w:rPr>
        <w:t xml:space="preserve">utilisons pour trouver des solutions </w:t>
      </w:r>
      <w:r w:rsidR="00341805" w:rsidRPr="00CF5C0A">
        <w:rPr>
          <w:rStyle w:val="cf01"/>
          <w:rFonts w:ascii="Maax VIA" w:hAnsi="Maax VIA"/>
          <w:sz w:val="24"/>
          <w:szCs w:val="24"/>
        </w:rPr>
        <w:t>afin d’empêcher la création d'obstacles et d'éliminer les obstacles existants</w:t>
      </w:r>
      <w:r w:rsidRPr="00CF5C0A">
        <w:rPr>
          <w:rFonts w:ascii="Maax VIA" w:hAnsi="Maax VIA"/>
          <w:bCs/>
        </w:rPr>
        <w:t>. Bien qu</w:t>
      </w:r>
      <w:r w:rsidR="003862ED" w:rsidRPr="00CF5C0A">
        <w:rPr>
          <w:rFonts w:ascii="Maax VIA" w:hAnsi="Maax VIA"/>
          <w:bCs/>
        </w:rPr>
        <w:t>’</w:t>
      </w:r>
      <w:r w:rsidRPr="00CF5C0A">
        <w:rPr>
          <w:rFonts w:ascii="Maax VIA" w:hAnsi="Maax VIA"/>
          <w:bCs/>
        </w:rPr>
        <w:t>il n</w:t>
      </w:r>
      <w:r w:rsidR="007A0F98" w:rsidRPr="00CF5C0A">
        <w:rPr>
          <w:rFonts w:ascii="Maax VIA" w:hAnsi="Maax VIA"/>
          <w:bCs/>
        </w:rPr>
        <w:t>’</w:t>
      </w:r>
      <w:r w:rsidRPr="00CF5C0A">
        <w:rPr>
          <w:rFonts w:ascii="Maax VIA" w:hAnsi="Maax VIA"/>
          <w:bCs/>
        </w:rPr>
        <w:t xml:space="preserve">y ait pas toujours de solution facile pour </w:t>
      </w:r>
      <w:r w:rsidR="000A4F93" w:rsidRPr="00CF5C0A">
        <w:rPr>
          <w:rStyle w:val="cf01"/>
          <w:rFonts w:ascii="Maax VIA" w:hAnsi="Maax VIA"/>
          <w:sz w:val="24"/>
          <w:szCs w:val="24"/>
        </w:rPr>
        <w:t xml:space="preserve">enlever </w:t>
      </w:r>
      <w:r w:rsidRPr="00CF5C0A">
        <w:rPr>
          <w:rFonts w:ascii="Maax VIA" w:hAnsi="Maax VIA"/>
          <w:bCs/>
        </w:rPr>
        <w:t xml:space="preserve">les obstacles, </w:t>
      </w:r>
      <w:r w:rsidR="00FE4B64" w:rsidRPr="00CF5C0A">
        <w:rPr>
          <w:rFonts w:ascii="Maax VIA" w:hAnsi="Maax VIA"/>
          <w:bCs/>
        </w:rPr>
        <w:t>nous faisons de notre mieux pour les réduire et de trouver des solutions temporaires au besoin.</w:t>
      </w:r>
    </w:p>
    <w:p w14:paraId="532D71EE" w14:textId="43EDB107" w:rsidR="000316B9" w:rsidRPr="00CF5C0A" w:rsidRDefault="000301C2" w:rsidP="00FD0DD9">
      <w:pPr>
        <w:tabs>
          <w:tab w:val="left" w:pos="3078"/>
        </w:tabs>
        <w:spacing w:line="360" w:lineRule="auto"/>
        <w:rPr>
          <w:rFonts w:ascii="Maax VIA" w:hAnsi="Maax VIA"/>
          <w:bCs/>
        </w:rPr>
      </w:pPr>
      <w:r w:rsidRPr="00CF5C0A">
        <w:rPr>
          <w:rFonts w:ascii="Maax VIA" w:hAnsi="Maax VIA"/>
          <w:bCs/>
        </w:rPr>
        <w:t xml:space="preserve">Lorsque nous recevons </w:t>
      </w:r>
      <w:r w:rsidR="006F1A76" w:rsidRPr="00CF5C0A">
        <w:rPr>
          <w:rFonts w:ascii="Maax VIA" w:hAnsi="Maax VIA"/>
          <w:bCs/>
        </w:rPr>
        <w:t xml:space="preserve">de </w:t>
      </w:r>
      <w:r w:rsidR="00F16684" w:rsidRPr="00CF5C0A">
        <w:rPr>
          <w:rFonts w:ascii="Maax VIA" w:hAnsi="Maax VIA"/>
          <w:bCs/>
        </w:rPr>
        <w:t xml:space="preserve">la rétroaction </w:t>
      </w:r>
      <w:r w:rsidRPr="00CF5C0A">
        <w:rPr>
          <w:rFonts w:ascii="Maax VIA" w:hAnsi="Maax VIA"/>
          <w:bCs/>
        </w:rPr>
        <w:t>positi</w:t>
      </w:r>
      <w:r w:rsidR="00F16684" w:rsidRPr="00CF5C0A">
        <w:rPr>
          <w:rFonts w:ascii="Maax VIA" w:hAnsi="Maax VIA"/>
          <w:bCs/>
        </w:rPr>
        <w:t>ve</w:t>
      </w:r>
      <w:r w:rsidRPr="00CF5C0A">
        <w:rPr>
          <w:rFonts w:ascii="Maax VIA" w:hAnsi="Maax VIA"/>
          <w:bCs/>
        </w:rPr>
        <w:t>, nous veillons à ce que l</w:t>
      </w:r>
      <w:r w:rsidR="00F16684" w:rsidRPr="00CF5C0A">
        <w:rPr>
          <w:rFonts w:ascii="Maax VIA" w:hAnsi="Maax VIA"/>
          <w:bCs/>
        </w:rPr>
        <w:t>’</w:t>
      </w:r>
      <w:r w:rsidRPr="00CF5C0A">
        <w:rPr>
          <w:rFonts w:ascii="Maax VIA" w:hAnsi="Maax VIA"/>
          <w:bCs/>
        </w:rPr>
        <w:t>information soit transmise à la personne concernée, afin qu</w:t>
      </w:r>
      <w:r w:rsidR="00153F8A" w:rsidRPr="00CF5C0A">
        <w:rPr>
          <w:rFonts w:ascii="Maax VIA" w:hAnsi="Maax VIA"/>
          <w:bCs/>
        </w:rPr>
        <w:t>’</w:t>
      </w:r>
      <w:r w:rsidRPr="00CF5C0A">
        <w:rPr>
          <w:rFonts w:ascii="Maax VIA" w:hAnsi="Maax VIA"/>
          <w:bCs/>
        </w:rPr>
        <w:t>elle reçoive la reconnaissance qu</w:t>
      </w:r>
      <w:r w:rsidR="00153F8A" w:rsidRPr="00CF5C0A">
        <w:rPr>
          <w:rFonts w:ascii="Maax VIA" w:hAnsi="Maax VIA"/>
          <w:bCs/>
        </w:rPr>
        <w:t>’</w:t>
      </w:r>
      <w:r w:rsidRPr="00CF5C0A">
        <w:rPr>
          <w:rFonts w:ascii="Maax VIA" w:hAnsi="Maax VIA"/>
          <w:bCs/>
        </w:rPr>
        <w:t>elle mérite.</w:t>
      </w:r>
      <w:r w:rsidR="00F16684" w:rsidRPr="00CF5C0A">
        <w:rPr>
          <w:rFonts w:ascii="Maax VIA" w:hAnsi="Maax VIA"/>
          <w:bCs/>
        </w:rPr>
        <w:t xml:space="preserve"> </w:t>
      </w:r>
      <w:r w:rsidR="000316B9" w:rsidRPr="00CF5C0A">
        <w:rPr>
          <w:rFonts w:ascii="Maax VIA" w:hAnsi="Maax VIA"/>
          <w:bCs/>
        </w:rPr>
        <w:t xml:space="preserve">Lorsque nous recevons </w:t>
      </w:r>
      <w:r w:rsidR="00F6679C" w:rsidRPr="00CF5C0A">
        <w:rPr>
          <w:rFonts w:ascii="Maax VIA" w:hAnsi="Maax VIA"/>
          <w:bCs/>
        </w:rPr>
        <w:t xml:space="preserve">de </w:t>
      </w:r>
      <w:r w:rsidR="000316B9" w:rsidRPr="00CF5C0A">
        <w:rPr>
          <w:rFonts w:ascii="Maax VIA" w:hAnsi="Maax VIA"/>
          <w:bCs/>
        </w:rPr>
        <w:t>la ré</w:t>
      </w:r>
      <w:r w:rsidR="00D2621D" w:rsidRPr="00CF5C0A">
        <w:rPr>
          <w:rFonts w:ascii="Maax VIA" w:hAnsi="Maax VIA"/>
          <w:bCs/>
        </w:rPr>
        <w:t xml:space="preserve">troaction </w:t>
      </w:r>
      <w:r w:rsidR="00F767FF" w:rsidRPr="00CF5C0A">
        <w:rPr>
          <w:rFonts w:ascii="Maax VIA" w:hAnsi="Maax VIA"/>
          <w:bCs/>
        </w:rPr>
        <w:t>constructive</w:t>
      </w:r>
      <w:r w:rsidR="000316B9" w:rsidRPr="00CF5C0A">
        <w:rPr>
          <w:rFonts w:ascii="Maax VIA" w:hAnsi="Maax VIA"/>
          <w:bCs/>
        </w:rPr>
        <w:t>, l</w:t>
      </w:r>
      <w:r w:rsidR="00D2621D" w:rsidRPr="00CF5C0A">
        <w:rPr>
          <w:rFonts w:ascii="Maax VIA" w:hAnsi="Maax VIA"/>
          <w:bCs/>
        </w:rPr>
        <w:t>’</w:t>
      </w:r>
      <w:r w:rsidR="000316B9" w:rsidRPr="00CF5C0A">
        <w:rPr>
          <w:rFonts w:ascii="Maax VIA" w:hAnsi="Maax VIA"/>
          <w:bCs/>
        </w:rPr>
        <w:t>équipe d</w:t>
      </w:r>
      <w:r w:rsidR="004100E7" w:rsidRPr="00CF5C0A">
        <w:rPr>
          <w:rFonts w:ascii="Maax VIA" w:hAnsi="Maax VIA"/>
          <w:bCs/>
        </w:rPr>
        <w:t>’</w:t>
      </w:r>
      <w:r w:rsidR="000316B9" w:rsidRPr="00CF5C0A">
        <w:rPr>
          <w:rFonts w:ascii="Maax VIA" w:hAnsi="Maax VIA"/>
          <w:bCs/>
        </w:rPr>
        <w:t>accessibilité de VIA Rail l</w:t>
      </w:r>
      <w:r w:rsidR="00D2621D" w:rsidRPr="00CF5C0A">
        <w:rPr>
          <w:rFonts w:ascii="Maax VIA" w:hAnsi="Maax VIA"/>
          <w:bCs/>
        </w:rPr>
        <w:t>’</w:t>
      </w:r>
      <w:r w:rsidR="000316B9" w:rsidRPr="00CF5C0A">
        <w:rPr>
          <w:rFonts w:ascii="Maax VIA" w:hAnsi="Maax VIA"/>
          <w:bCs/>
        </w:rPr>
        <w:t>examine pour déterminer la cause de l'obstacle ou d</w:t>
      </w:r>
      <w:r w:rsidR="004100E7" w:rsidRPr="00CF5C0A">
        <w:rPr>
          <w:rFonts w:ascii="Maax VIA" w:hAnsi="Maax VIA"/>
          <w:bCs/>
        </w:rPr>
        <w:t>e l’enjeu</w:t>
      </w:r>
      <w:r w:rsidR="000316B9" w:rsidRPr="00CF5C0A">
        <w:rPr>
          <w:rFonts w:ascii="Maax VIA" w:hAnsi="Maax VIA"/>
          <w:bCs/>
        </w:rPr>
        <w:t xml:space="preserve">. Ensuite, nous discutons des options possibles </w:t>
      </w:r>
      <w:r w:rsidR="00C40C88" w:rsidRPr="00CF5C0A">
        <w:rPr>
          <w:rFonts w:ascii="Maax VIA" w:hAnsi="Maax VIA"/>
          <w:bCs/>
        </w:rPr>
        <w:t>pour remédier à la situation.</w:t>
      </w:r>
      <w:r w:rsidR="000316B9" w:rsidRPr="00CF5C0A">
        <w:rPr>
          <w:rFonts w:ascii="Maax VIA" w:hAnsi="Maax VIA"/>
          <w:bCs/>
        </w:rPr>
        <w:t xml:space="preserve"> </w:t>
      </w:r>
      <w:r w:rsidR="00D76DBC" w:rsidRPr="00CF5C0A">
        <w:rPr>
          <w:rFonts w:ascii="Maax VIA" w:hAnsi="Maax VIA"/>
          <w:bCs/>
        </w:rPr>
        <w:t>Quand c</w:t>
      </w:r>
      <w:r w:rsidR="00864917" w:rsidRPr="00CF5C0A">
        <w:rPr>
          <w:rFonts w:ascii="Maax VIA" w:hAnsi="Maax VIA"/>
          <w:bCs/>
        </w:rPr>
        <w:t>ela est</w:t>
      </w:r>
      <w:r w:rsidR="00D76DBC" w:rsidRPr="00CF5C0A">
        <w:rPr>
          <w:rFonts w:ascii="Maax VIA" w:hAnsi="Maax VIA"/>
          <w:bCs/>
        </w:rPr>
        <w:t xml:space="preserve"> approprié, </w:t>
      </w:r>
      <w:r w:rsidR="004C56DC" w:rsidRPr="00CF5C0A">
        <w:rPr>
          <w:rFonts w:ascii="Maax VIA" w:hAnsi="Maax VIA"/>
          <w:bCs/>
        </w:rPr>
        <w:t>n</w:t>
      </w:r>
      <w:r w:rsidR="000316B9" w:rsidRPr="00CF5C0A">
        <w:rPr>
          <w:rFonts w:ascii="Maax VIA" w:hAnsi="Maax VIA"/>
          <w:bCs/>
        </w:rPr>
        <w:t xml:space="preserve">ous </w:t>
      </w:r>
      <w:r w:rsidR="00FD3A13" w:rsidRPr="00CF5C0A">
        <w:rPr>
          <w:rFonts w:ascii="Maax VIA" w:hAnsi="Maax VIA"/>
          <w:bCs/>
        </w:rPr>
        <w:t>demandons aux</w:t>
      </w:r>
      <w:r w:rsidR="000316B9" w:rsidRPr="00CF5C0A">
        <w:rPr>
          <w:rFonts w:ascii="Maax VIA" w:hAnsi="Maax VIA"/>
          <w:bCs/>
        </w:rPr>
        <w:t xml:space="preserve"> membres de notre comité consultatif </w:t>
      </w:r>
      <w:r w:rsidR="00944BC3" w:rsidRPr="00CF5C0A">
        <w:rPr>
          <w:rFonts w:ascii="Maax VIA" w:hAnsi="Maax VIA"/>
          <w:bCs/>
        </w:rPr>
        <w:t>leurs conseils</w:t>
      </w:r>
      <w:r w:rsidR="000316B9" w:rsidRPr="00CF5C0A">
        <w:rPr>
          <w:rFonts w:ascii="Maax VIA" w:hAnsi="Maax VIA"/>
          <w:bCs/>
        </w:rPr>
        <w:t xml:space="preserve"> ou des recommandations.</w:t>
      </w:r>
    </w:p>
    <w:p w14:paraId="0814E1C0" w14:textId="17BC0E36" w:rsidR="00BE6406" w:rsidRPr="00CF5C0A" w:rsidRDefault="003E0418" w:rsidP="00FD0DD9">
      <w:pPr>
        <w:tabs>
          <w:tab w:val="left" w:pos="3078"/>
        </w:tabs>
        <w:spacing w:line="360" w:lineRule="auto"/>
        <w:rPr>
          <w:rFonts w:ascii="Maax VIA" w:hAnsi="Maax VIA"/>
          <w:bCs/>
        </w:rPr>
      </w:pPr>
      <w:r w:rsidRPr="00CF5C0A">
        <w:rPr>
          <w:rFonts w:ascii="Maax VIA" w:hAnsi="Maax VIA"/>
          <w:bCs/>
        </w:rPr>
        <w:t xml:space="preserve">Voici l’explication détaillée de notre processus </w:t>
      </w:r>
      <w:r w:rsidR="00EA57C3" w:rsidRPr="00CF5C0A">
        <w:rPr>
          <w:rFonts w:ascii="Maax VIA" w:hAnsi="Maax VIA"/>
          <w:bCs/>
        </w:rPr>
        <w:t xml:space="preserve">de </w:t>
      </w:r>
      <w:r w:rsidR="00DE6777" w:rsidRPr="00CF5C0A">
        <w:rPr>
          <w:rFonts w:ascii="Maax VIA" w:hAnsi="Maax VIA"/>
          <w:bCs/>
        </w:rPr>
        <w:t>traitement</w:t>
      </w:r>
      <w:r w:rsidR="00EA57C3" w:rsidRPr="00CF5C0A">
        <w:rPr>
          <w:rFonts w:ascii="Maax VIA" w:hAnsi="Maax VIA"/>
          <w:bCs/>
        </w:rPr>
        <w:t xml:space="preserve"> des plaintes et commentaires</w:t>
      </w:r>
      <w:r w:rsidR="00A2293A" w:rsidRPr="00CF5C0A">
        <w:rPr>
          <w:rFonts w:ascii="Maax VIA" w:hAnsi="Maax VIA"/>
          <w:bCs/>
        </w:rPr>
        <w:t xml:space="preserve">. </w:t>
      </w:r>
      <w:r w:rsidR="00EA57C3" w:rsidRPr="00CF5C0A">
        <w:rPr>
          <w:rFonts w:ascii="Maax VIA" w:hAnsi="Maax VIA"/>
          <w:bCs/>
        </w:rPr>
        <w:t>A</w:t>
      </w:r>
      <w:r w:rsidR="00974199" w:rsidRPr="00CF5C0A">
        <w:rPr>
          <w:rFonts w:ascii="Maax VIA" w:hAnsi="Maax VIA"/>
          <w:bCs/>
        </w:rPr>
        <w:t>près avoir mieux compris les obstacles</w:t>
      </w:r>
      <w:r w:rsidR="00274B11" w:rsidRPr="00CF5C0A">
        <w:rPr>
          <w:rFonts w:ascii="Maax VIA" w:hAnsi="Maax VIA"/>
          <w:bCs/>
        </w:rPr>
        <w:t xml:space="preserve"> li</w:t>
      </w:r>
      <w:r w:rsidR="00B333ED" w:rsidRPr="00CF5C0A">
        <w:rPr>
          <w:rFonts w:ascii="Maax VIA" w:hAnsi="Maax VIA"/>
          <w:bCs/>
        </w:rPr>
        <w:t>és</w:t>
      </w:r>
      <w:r w:rsidR="00274B11" w:rsidRPr="00CF5C0A">
        <w:rPr>
          <w:rFonts w:ascii="Maax VIA" w:hAnsi="Maax VIA"/>
          <w:bCs/>
        </w:rPr>
        <w:t xml:space="preserve"> </w:t>
      </w:r>
      <w:r w:rsidR="00811C4D" w:rsidRPr="00CF5C0A">
        <w:rPr>
          <w:rFonts w:ascii="Maax VIA" w:hAnsi="Maax VIA"/>
          <w:bCs/>
        </w:rPr>
        <w:t>à la</w:t>
      </w:r>
      <w:r w:rsidR="00274B11" w:rsidRPr="00CF5C0A">
        <w:rPr>
          <w:rFonts w:ascii="Maax VIA" w:hAnsi="Maax VIA"/>
          <w:bCs/>
        </w:rPr>
        <w:t xml:space="preserve"> rétroaction</w:t>
      </w:r>
      <w:r w:rsidR="000D3852" w:rsidRPr="00CF5C0A">
        <w:rPr>
          <w:rFonts w:ascii="Maax VIA" w:hAnsi="Maax VIA"/>
          <w:bCs/>
        </w:rPr>
        <w:t xml:space="preserve"> reçue de la part des clients, nous évaluons</w:t>
      </w:r>
      <w:r w:rsidR="00974199" w:rsidRPr="00CF5C0A">
        <w:rPr>
          <w:rFonts w:ascii="Maax VIA" w:hAnsi="Maax VIA"/>
          <w:bCs/>
        </w:rPr>
        <w:t xml:space="preserve"> les options </w:t>
      </w:r>
      <w:r w:rsidR="005C126A" w:rsidRPr="00CF5C0A">
        <w:rPr>
          <w:rFonts w:ascii="Maax VIA" w:hAnsi="Maax VIA"/>
          <w:bCs/>
        </w:rPr>
        <w:t xml:space="preserve">possibles pour </w:t>
      </w:r>
      <w:r w:rsidR="00974199" w:rsidRPr="00CF5C0A">
        <w:rPr>
          <w:rFonts w:ascii="Maax VIA" w:hAnsi="Maax VIA"/>
          <w:bCs/>
        </w:rPr>
        <w:t xml:space="preserve">résoudre </w:t>
      </w:r>
      <w:r w:rsidR="004E1ECE" w:rsidRPr="00CF5C0A">
        <w:rPr>
          <w:rFonts w:ascii="Maax VIA" w:hAnsi="Maax VIA"/>
          <w:bCs/>
        </w:rPr>
        <w:t>ces enjeux</w:t>
      </w:r>
      <w:r w:rsidR="005C126A" w:rsidRPr="00CF5C0A">
        <w:rPr>
          <w:rFonts w:ascii="Maax VIA" w:hAnsi="Maax VIA"/>
          <w:bCs/>
        </w:rPr>
        <w:t xml:space="preserve"> et éviter qu’ils se reproduisent</w:t>
      </w:r>
      <w:r w:rsidR="00974199" w:rsidRPr="00CF5C0A">
        <w:rPr>
          <w:rFonts w:ascii="Maax VIA" w:hAnsi="Maax VIA"/>
          <w:bCs/>
        </w:rPr>
        <w:t>. Si</w:t>
      </w:r>
      <w:r w:rsidR="00811C4D" w:rsidRPr="00CF5C0A">
        <w:rPr>
          <w:rFonts w:ascii="Maax VIA" w:hAnsi="Maax VIA"/>
          <w:bCs/>
        </w:rPr>
        <w:t xml:space="preserve"> </w:t>
      </w:r>
      <w:r w:rsidR="00974199" w:rsidRPr="00CF5C0A">
        <w:rPr>
          <w:rFonts w:ascii="Maax VIA" w:hAnsi="Maax VIA"/>
          <w:bCs/>
        </w:rPr>
        <w:t>l</w:t>
      </w:r>
      <w:r w:rsidR="00394743" w:rsidRPr="00CF5C0A">
        <w:rPr>
          <w:rFonts w:ascii="Maax VIA" w:hAnsi="Maax VIA"/>
          <w:bCs/>
        </w:rPr>
        <w:t xml:space="preserve">’obstacle </w:t>
      </w:r>
      <w:r w:rsidR="004E6889" w:rsidRPr="00CF5C0A">
        <w:rPr>
          <w:rFonts w:ascii="Maax VIA" w:hAnsi="Maax VIA"/>
          <w:bCs/>
        </w:rPr>
        <w:t>concerne</w:t>
      </w:r>
      <w:r w:rsidR="00974199" w:rsidRPr="00CF5C0A">
        <w:rPr>
          <w:rFonts w:ascii="Maax VIA" w:hAnsi="Maax VIA"/>
          <w:bCs/>
        </w:rPr>
        <w:t xml:space="preserve"> un processus, une procédure ou un correctif opérationnel, </w:t>
      </w:r>
      <w:r w:rsidR="004E6889" w:rsidRPr="00CF5C0A">
        <w:rPr>
          <w:rFonts w:ascii="Maax VIA" w:hAnsi="Maax VIA"/>
          <w:bCs/>
        </w:rPr>
        <w:t xml:space="preserve">nous faisons la mise à jour du </w:t>
      </w:r>
      <w:r w:rsidR="004D550A" w:rsidRPr="00CF5C0A">
        <w:rPr>
          <w:rFonts w:ascii="Maax VIA" w:hAnsi="Maax VIA"/>
          <w:bCs/>
        </w:rPr>
        <w:t>document</w:t>
      </w:r>
      <w:r w:rsidR="004E6889" w:rsidRPr="00CF5C0A">
        <w:rPr>
          <w:rFonts w:ascii="Maax VIA" w:hAnsi="Maax VIA"/>
          <w:bCs/>
        </w:rPr>
        <w:t xml:space="preserve"> </w:t>
      </w:r>
      <w:r w:rsidR="00974199" w:rsidRPr="00CF5C0A">
        <w:rPr>
          <w:rFonts w:ascii="Maax VIA" w:hAnsi="Maax VIA"/>
          <w:bCs/>
        </w:rPr>
        <w:t>et</w:t>
      </w:r>
      <w:r w:rsidR="00BE6406" w:rsidRPr="00CF5C0A">
        <w:rPr>
          <w:rFonts w:ascii="Maax VIA" w:hAnsi="Maax VIA"/>
          <w:bCs/>
        </w:rPr>
        <w:t>, par la suite, nous le</w:t>
      </w:r>
      <w:r w:rsidR="00974199" w:rsidRPr="00CF5C0A">
        <w:rPr>
          <w:rFonts w:ascii="Maax VIA" w:hAnsi="Maax VIA"/>
          <w:bCs/>
        </w:rPr>
        <w:t xml:space="preserve"> communi</w:t>
      </w:r>
      <w:r w:rsidR="00B333ED" w:rsidRPr="00CF5C0A">
        <w:rPr>
          <w:rFonts w:ascii="Maax VIA" w:hAnsi="Maax VIA"/>
          <w:bCs/>
        </w:rPr>
        <w:t>quons</w:t>
      </w:r>
      <w:r w:rsidR="00974199" w:rsidRPr="00CF5C0A">
        <w:rPr>
          <w:rFonts w:ascii="Maax VIA" w:hAnsi="Maax VIA"/>
          <w:bCs/>
        </w:rPr>
        <w:t xml:space="preserve"> aux personnes concernées par le changement. </w:t>
      </w:r>
      <w:r w:rsidR="00AC28FA" w:rsidRPr="00CF5C0A">
        <w:rPr>
          <w:rFonts w:ascii="Maax VIA" w:hAnsi="Maax VIA"/>
          <w:bCs/>
        </w:rPr>
        <w:t xml:space="preserve">Cela se fait souvent par le biais d’un bulletin, d’un rappel ou de réunions. </w:t>
      </w:r>
      <w:r w:rsidR="005F1AE1" w:rsidRPr="00CF5C0A">
        <w:rPr>
          <w:rFonts w:ascii="Maax VIA" w:hAnsi="Maax VIA"/>
          <w:bCs/>
        </w:rPr>
        <w:t xml:space="preserve">Ce processus a été utilisé pour </w:t>
      </w:r>
      <w:r w:rsidR="00172B6F" w:rsidRPr="00CF5C0A">
        <w:rPr>
          <w:rFonts w:ascii="Maax VIA" w:hAnsi="Maax VIA"/>
          <w:bCs/>
        </w:rPr>
        <w:t>résoudre</w:t>
      </w:r>
      <w:r w:rsidR="005F1AE1" w:rsidRPr="00CF5C0A">
        <w:rPr>
          <w:rFonts w:ascii="Maax VIA" w:hAnsi="Maax VIA"/>
          <w:bCs/>
        </w:rPr>
        <w:t xml:space="preserve"> la plupart de</w:t>
      </w:r>
      <w:r w:rsidR="00FC7F54" w:rsidRPr="00CF5C0A">
        <w:rPr>
          <w:rFonts w:ascii="Maax VIA" w:hAnsi="Maax VIA"/>
          <w:bCs/>
        </w:rPr>
        <w:t xml:space="preserve">s rétroactions </w:t>
      </w:r>
      <w:r w:rsidR="005F1AE1" w:rsidRPr="00CF5C0A">
        <w:rPr>
          <w:rFonts w:ascii="Maax VIA" w:hAnsi="Maax VIA"/>
          <w:bCs/>
        </w:rPr>
        <w:t>énumérés</w:t>
      </w:r>
      <w:r w:rsidR="00FC7F54" w:rsidRPr="00CF5C0A">
        <w:rPr>
          <w:rFonts w:ascii="Maax VIA" w:hAnsi="Maax VIA"/>
          <w:bCs/>
        </w:rPr>
        <w:t xml:space="preserve"> dans la liste</w:t>
      </w:r>
      <w:r w:rsidR="005F1AE1" w:rsidRPr="00CF5C0A">
        <w:rPr>
          <w:rFonts w:ascii="Maax VIA" w:hAnsi="Maax VIA"/>
          <w:bCs/>
        </w:rPr>
        <w:t xml:space="preserve"> ci-dessus.</w:t>
      </w:r>
    </w:p>
    <w:p w14:paraId="5D8A594D" w14:textId="1940A204" w:rsidR="00E33001" w:rsidRPr="00CF5C0A" w:rsidRDefault="00974199" w:rsidP="00B221D4">
      <w:pPr>
        <w:tabs>
          <w:tab w:val="left" w:pos="3078"/>
        </w:tabs>
        <w:spacing w:after="240" w:line="360" w:lineRule="auto"/>
        <w:rPr>
          <w:rFonts w:ascii="Maax VIA" w:hAnsi="Maax VIA"/>
          <w:bCs/>
        </w:rPr>
      </w:pPr>
      <w:r w:rsidRPr="00CF5C0A">
        <w:rPr>
          <w:rFonts w:ascii="Maax VIA" w:hAnsi="Maax VIA"/>
          <w:bCs/>
        </w:rPr>
        <w:t>Si la solution exige l</w:t>
      </w:r>
      <w:r w:rsidR="00FC4D80" w:rsidRPr="00CF5C0A">
        <w:rPr>
          <w:rFonts w:ascii="Maax VIA" w:hAnsi="Maax VIA"/>
          <w:bCs/>
        </w:rPr>
        <w:t>’</w:t>
      </w:r>
      <w:r w:rsidRPr="00CF5C0A">
        <w:rPr>
          <w:rFonts w:ascii="Maax VIA" w:hAnsi="Maax VIA"/>
          <w:bCs/>
        </w:rPr>
        <w:t>achat d</w:t>
      </w:r>
      <w:r w:rsidR="00FC4D80" w:rsidRPr="00CF5C0A">
        <w:rPr>
          <w:rFonts w:ascii="Maax VIA" w:hAnsi="Maax VIA"/>
          <w:bCs/>
        </w:rPr>
        <w:t>’</w:t>
      </w:r>
      <w:r w:rsidRPr="00CF5C0A">
        <w:rPr>
          <w:rFonts w:ascii="Maax VIA" w:hAnsi="Maax VIA"/>
          <w:bCs/>
        </w:rPr>
        <w:t>un produit ou d</w:t>
      </w:r>
      <w:r w:rsidR="00FC4D80" w:rsidRPr="00CF5C0A">
        <w:rPr>
          <w:rFonts w:ascii="Maax VIA" w:hAnsi="Maax VIA"/>
          <w:bCs/>
        </w:rPr>
        <w:t>’</w:t>
      </w:r>
      <w:r w:rsidRPr="00CF5C0A">
        <w:rPr>
          <w:rFonts w:ascii="Maax VIA" w:hAnsi="Maax VIA"/>
          <w:bCs/>
        </w:rPr>
        <w:t xml:space="preserve">un service, nous devons </w:t>
      </w:r>
      <w:r w:rsidR="00A14622" w:rsidRPr="00CF5C0A">
        <w:rPr>
          <w:rFonts w:ascii="Maax VIA" w:hAnsi="Maax VIA"/>
          <w:bCs/>
        </w:rPr>
        <w:t xml:space="preserve">d’abord </w:t>
      </w:r>
      <w:r w:rsidRPr="00CF5C0A">
        <w:rPr>
          <w:rFonts w:ascii="Maax VIA" w:hAnsi="Maax VIA"/>
          <w:bCs/>
        </w:rPr>
        <w:t xml:space="preserve">obtenir le financement </w:t>
      </w:r>
      <w:r w:rsidR="004628B7" w:rsidRPr="00CF5C0A">
        <w:rPr>
          <w:rFonts w:ascii="Maax VIA" w:hAnsi="Maax VIA"/>
          <w:bCs/>
        </w:rPr>
        <w:t xml:space="preserve">pour </w:t>
      </w:r>
      <w:r w:rsidR="0057528B" w:rsidRPr="00CF5C0A">
        <w:rPr>
          <w:rFonts w:ascii="Maax VIA" w:hAnsi="Maax VIA"/>
          <w:bCs/>
        </w:rPr>
        <w:t>le</w:t>
      </w:r>
      <w:r w:rsidRPr="00CF5C0A">
        <w:rPr>
          <w:rFonts w:ascii="Maax VIA" w:hAnsi="Maax VIA"/>
          <w:bCs/>
        </w:rPr>
        <w:t xml:space="preserve"> nouveau produit ou service, puis lancer </w:t>
      </w:r>
      <w:r w:rsidR="00643293" w:rsidRPr="00CF5C0A">
        <w:rPr>
          <w:rFonts w:ascii="Maax VIA" w:hAnsi="Maax VIA"/>
          <w:bCs/>
        </w:rPr>
        <w:t>un d’appel</w:t>
      </w:r>
      <w:r w:rsidRPr="00CF5C0A">
        <w:rPr>
          <w:rFonts w:ascii="Maax VIA" w:hAnsi="Maax VIA"/>
          <w:bCs/>
        </w:rPr>
        <w:t xml:space="preserve"> d</w:t>
      </w:r>
      <w:r w:rsidR="0057528B" w:rsidRPr="00CF5C0A">
        <w:rPr>
          <w:rFonts w:ascii="Maax VIA" w:hAnsi="Maax VIA"/>
          <w:bCs/>
        </w:rPr>
        <w:t>’</w:t>
      </w:r>
      <w:r w:rsidRPr="00CF5C0A">
        <w:rPr>
          <w:rFonts w:ascii="Maax VIA" w:hAnsi="Maax VIA"/>
          <w:bCs/>
        </w:rPr>
        <w:t xml:space="preserve">offres public. Après la mise en œuvre de la nouvelle solution, des communications sont envoyées en interne, et parfois </w:t>
      </w:r>
      <w:r w:rsidR="00E5032B" w:rsidRPr="00CF5C0A">
        <w:rPr>
          <w:rFonts w:ascii="Maax VIA" w:hAnsi="Maax VIA"/>
          <w:bCs/>
        </w:rPr>
        <w:t>à l’</w:t>
      </w:r>
      <w:r w:rsidRPr="00CF5C0A">
        <w:rPr>
          <w:rFonts w:ascii="Maax VIA" w:hAnsi="Maax VIA"/>
          <w:bCs/>
        </w:rPr>
        <w:t xml:space="preserve">externe, en fonction </w:t>
      </w:r>
      <w:r w:rsidR="008957EC" w:rsidRPr="00CF5C0A">
        <w:rPr>
          <w:rFonts w:ascii="Maax VIA" w:hAnsi="Maax VIA"/>
          <w:bCs/>
        </w:rPr>
        <w:t>du changement effectué</w:t>
      </w:r>
      <w:r w:rsidRPr="00CF5C0A">
        <w:rPr>
          <w:rFonts w:ascii="Maax VIA" w:hAnsi="Maax VIA"/>
          <w:bCs/>
        </w:rPr>
        <w:t>.</w:t>
      </w:r>
      <w:r w:rsidR="00896970" w:rsidRPr="00CF5C0A">
        <w:t xml:space="preserve"> </w:t>
      </w:r>
      <w:r w:rsidR="00896970" w:rsidRPr="00CF5C0A">
        <w:rPr>
          <w:rFonts w:ascii="Maax VIA" w:hAnsi="Maax VIA"/>
          <w:bCs/>
        </w:rPr>
        <w:t>Un exemple de service que nous essayons</w:t>
      </w:r>
      <w:r w:rsidR="002262FC" w:rsidRPr="00CF5C0A">
        <w:rPr>
          <w:rFonts w:ascii="Maax VIA" w:hAnsi="Maax VIA"/>
          <w:bCs/>
        </w:rPr>
        <w:t xml:space="preserve"> actuellement</w:t>
      </w:r>
      <w:r w:rsidR="00896970" w:rsidRPr="00CF5C0A">
        <w:rPr>
          <w:rFonts w:ascii="Maax VIA" w:hAnsi="Maax VIA"/>
          <w:bCs/>
        </w:rPr>
        <w:t xml:space="preserve"> pour améliorer </w:t>
      </w:r>
      <w:r w:rsidR="00560774" w:rsidRPr="00CF5C0A">
        <w:rPr>
          <w:rFonts w:ascii="Maax VIA" w:hAnsi="Maax VIA"/>
          <w:bCs/>
        </w:rPr>
        <w:t>la</w:t>
      </w:r>
      <w:r w:rsidR="00896970" w:rsidRPr="00CF5C0A">
        <w:rPr>
          <w:rFonts w:ascii="Maax VIA" w:hAnsi="Maax VIA"/>
          <w:bCs/>
        </w:rPr>
        <w:t xml:space="preserve"> communication avec les utilisateurs de la langue des signes est l</w:t>
      </w:r>
      <w:r w:rsidR="002262FC" w:rsidRPr="00CF5C0A">
        <w:rPr>
          <w:rFonts w:ascii="Maax VIA" w:hAnsi="Maax VIA"/>
          <w:bCs/>
        </w:rPr>
        <w:t>’</w:t>
      </w:r>
      <w:r w:rsidR="00896970" w:rsidRPr="00CF5C0A">
        <w:rPr>
          <w:rFonts w:ascii="Maax VIA" w:hAnsi="Maax VIA"/>
          <w:bCs/>
        </w:rPr>
        <w:t xml:space="preserve">interprétation </w:t>
      </w:r>
      <w:r w:rsidR="002262FC" w:rsidRPr="00CF5C0A">
        <w:rPr>
          <w:rFonts w:ascii="Maax VIA" w:hAnsi="Maax VIA"/>
          <w:bCs/>
        </w:rPr>
        <w:t>sur</w:t>
      </w:r>
      <w:r w:rsidR="00896970" w:rsidRPr="00CF5C0A">
        <w:rPr>
          <w:rFonts w:ascii="Maax VIA" w:hAnsi="Maax VIA"/>
          <w:bCs/>
        </w:rPr>
        <w:t xml:space="preserve"> demande que nous avons introduite à la billetterie de la gare </w:t>
      </w:r>
      <w:r w:rsidR="00896970" w:rsidRPr="00CF5C0A">
        <w:rPr>
          <w:rFonts w:ascii="Maax VIA" w:hAnsi="Maax VIA"/>
          <w:bCs/>
        </w:rPr>
        <w:lastRenderedPageBreak/>
        <w:t>d</w:t>
      </w:r>
      <w:r w:rsidR="008C6227" w:rsidRPr="00CF5C0A">
        <w:rPr>
          <w:rFonts w:ascii="Maax VIA" w:hAnsi="Maax VIA"/>
          <w:bCs/>
        </w:rPr>
        <w:t>’</w:t>
      </w:r>
      <w:r w:rsidR="00896970" w:rsidRPr="00CF5C0A">
        <w:rPr>
          <w:rFonts w:ascii="Maax VIA" w:hAnsi="Maax VIA"/>
          <w:bCs/>
        </w:rPr>
        <w:t xml:space="preserve">Ottawa en octobre 2024. </w:t>
      </w:r>
      <w:r w:rsidR="006C2891" w:rsidRPr="00CF5C0A">
        <w:rPr>
          <w:rFonts w:ascii="Maax VIA" w:hAnsi="Maax VIA"/>
          <w:bCs/>
        </w:rPr>
        <w:t>Si ce projet fonctionne bien, nous aimerions l'étendre à d'autres stations de notre réseau.</w:t>
      </w:r>
    </w:p>
    <w:p w14:paraId="654F487D" w14:textId="56B82D1C" w:rsidR="00063A1F" w:rsidRPr="00CF5C0A" w:rsidRDefault="00857397" w:rsidP="002C60BF">
      <w:pPr>
        <w:pStyle w:val="Heading1"/>
        <w:rPr>
          <w:smallCaps/>
        </w:rPr>
      </w:pPr>
      <w:bookmarkStart w:id="62" w:name="_Toc184893438"/>
      <w:bookmarkStart w:id="63" w:name="_Toc51940220"/>
      <w:r w:rsidRPr="00CF5C0A">
        <w:t xml:space="preserve">Mise à jour </w:t>
      </w:r>
      <w:r w:rsidR="002277BC" w:rsidRPr="00CF5C0A">
        <w:t>de</w:t>
      </w:r>
      <w:r w:rsidR="00EE450F" w:rsidRPr="00CF5C0A">
        <w:t xml:space="preserve"> no</w:t>
      </w:r>
      <w:r w:rsidR="002277BC" w:rsidRPr="00CF5C0A">
        <w:t>s</w:t>
      </w:r>
      <w:r w:rsidR="00EE450F" w:rsidRPr="00CF5C0A">
        <w:t xml:space="preserve"> </w:t>
      </w:r>
      <w:r w:rsidRPr="00CF5C0A">
        <w:t>progrès</w:t>
      </w:r>
      <w:bookmarkEnd w:id="62"/>
    </w:p>
    <w:bookmarkEnd w:id="63"/>
    <w:p w14:paraId="0FC23948" w14:textId="424DB535" w:rsidR="00641C20" w:rsidRPr="00CF5C0A" w:rsidRDefault="00641C20" w:rsidP="00B221D4">
      <w:pPr>
        <w:spacing w:after="240" w:line="360" w:lineRule="auto"/>
        <w:rPr>
          <w:rFonts w:ascii="Maax VIA" w:hAnsi="Maax VIA"/>
        </w:rPr>
      </w:pPr>
      <w:r w:rsidRPr="00CF5C0A">
        <w:rPr>
          <w:rFonts w:ascii="Maax VIA" w:hAnsi="Maax VIA"/>
        </w:rPr>
        <w:t>Les projets ci-dessous amélioreront l</w:t>
      </w:r>
      <w:r w:rsidR="008A367A" w:rsidRPr="00CF5C0A">
        <w:rPr>
          <w:rFonts w:ascii="Maax VIA" w:hAnsi="Maax VIA"/>
        </w:rPr>
        <w:t>’</w:t>
      </w:r>
      <w:r w:rsidRPr="00CF5C0A">
        <w:rPr>
          <w:rFonts w:ascii="Maax VIA" w:hAnsi="Maax VIA"/>
        </w:rPr>
        <w:t xml:space="preserve">accessibilité des trains, des gares, des services et des communications. </w:t>
      </w:r>
      <w:r w:rsidR="00BE71B4" w:rsidRPr="00CF5C0A">
        <w:rPr>
          <w:rFonts w:ascii="Maax VIA" w:hAnsi="Maax VIA"/>
        </w:rPr>
        <w:t>Nous avons fourni l</w:t>
      </w:r>
      <w:r w:rsidR="0060341D" w:rsidRPr="00CF5C0A">
        <w:rPr>
          <w:rFonts w:ascii="Maax VIA" w:hAnsi="Maax VIA"/>
        </w:rPr>
        <w:t>a</w:t>
      </w:r>
      <w:r w:rsidR="00BE71B4" w:rsidRPr="00CF5C0A">
        <w:rPr>
          <w:rFonts w:ascii="Maax VIA" w:hAnsi="Maax VIA"/>
        </w:rPr>
        <w:t xml:space="preserve"> description de nos objectifs et le calendrier initia</w:t>
      </w:r>
      <w:r w:rsidR="00FB7020" w:rsidRPr="00CF5C0A">
        <w:rPr>
          <w:rFonts w:ascii="Maax VIA" w:hAnsi="Maax VIA"/>
        </w:rPr>
        <w:t>l</w:t>
      </w:r>
      <w:r w:rsidR="00BE71B4" w:rsidRPr="00CF5C0A">
        <w:rPr>
          <w:rFonts w:ascii="Maax VIA" w:hAnsi="Maax VIA"/>
        </w:rPr>
        <w:t xml:space="preserve"> </w:t>
      </w:r>
      <w:r w:rsidR="002F02F0" w:rsidRPr="00CF5C0A">
        <w:rPr>
          <w:rFonts w:ascii="Maax VIA" w:hAnsi="Maax VIA"/>
        </w:rPr>
        <w:t xml:space="preserve">de </w:t>
      </w:r>
      <w:r w:rsidR="00FC4ECA" w:rsidRPr="00CF5C0A">
        <w:rPr>
          <w:rFonts w:ascii="Maax VIA" w:hAnsi="Maax VIA"/>
        </w:rPr>
        <w:t>réalisation</w:t>
      </w:r>
      <w:r w:rsidR="002F02F0" w:rsidRPr="00CF5C0A">
        <w:rPr>
          <w:rFonts w:ascii="Maax VIA" w:hAnsi="Maax VIA"/>
        </w:rPr>
        <w:t xml:space="preserve"> </w:t>
      </w:r>
      <w:r w:rsidR="00BE71B4" w:rsidRPr="00CF5C0A">
        <w:rPr>
          <w:rFonts w:ascii="Maax VIA" w:hAnsi="Maax VIA"/>
        </w:rPr>
        <w:t xml:space="preserve">pour chaque projet. </w:t>
      </w:r>
      <w:r w:rsidR="00FC4ECA" w:rsidRPr="00CF5C0A">
        <w:rPr>
          <w:rFonts w:ascii="Maax VIA" w:hAnsi="Maax VIA"/>
        </w:rPr>
        <w:t>Sous les descriptifs</w:t>
      </w:r>
      <w:r w:rsidR="00BE71B4" w:rsidRPr="00CF5C0A">
        <w:rPr>
          <w:rFonts w:ascii="Maax VIA" w:hAnsi="Maax VIA"/>
        </w:rPr>
        <w:t xml:space="preserve">, nous vous informons des progrès que nous avons réalisés depuis que </w:t>
      </w:r>
      <w:r w:rsidR="00E10A7B" w:rsidRPr="00CF5C0A">
        <w:rPr>
          <w:rFonts w:ascii="Maax VIA" w:hAnsi="Maax VIA"/>
        </w:rPr>
        <w:t>notre</w:t>
      </w:r>
      <w:r w:rsidR="00802EC4" w:rsidRPr="00CF5C0A">
        <w:rPr>
          <w:rFonts w:ascii="Maax VIA" w:hAnsi="Maax VIA"/>
        </w:rPr>
        <w:t xml:space="preserve"> plan </w:t>
      </w:r>
      <w:r w:rsidR="00E10A7B" w:rsidRPr="00CF5C0A">
        <w:rPr>
          <w:rFonts w:ascii="Maax VIA" w:hAnsi="Maax VIA"/>
        </w:rPr>
        <w:t xml:space="preserve">pluriannuel </w:t>
      </w:r>
      <w:r w:rsidR="00802EC4" w:rsidRPr="00CF5C0A">
        <w:rPr>
          <w:rFonts w:ascii="Maax VIA" w:hAnsi="Maax VIA"/>
        </w:rPr>
        <w:t>a été publié.</w:t>
      </w:r>
      <w:r w:rsidR="00BE71B4" w:rsidRPr="00CF5C0A">
        <w:rPr>
          <w:rFonts w:ascii="Maax VIA" w:hAnsi="Maax VIA"/>
        </w:rPr>
        <w:t xml:space="preserve"> Vous remarquerez que l</w:t>
      </w:r>
      <w:r w:rsidR="00FA4970" w:rsidRPr="00CF5C0A">
        <w:rPr>
          <w:rFonts w:ascii="Maax VIA" w:hAnsi="Maax VIA"/>
        </w:rPr>
        <w:t>’</w:t>
      </w:r>
      <w:r w:rsidR="00BE71B4" w:rsidRPr="00CF5C0A">
        <w:rPr>
          <w:rFonts w:ascii="Maax VIA" w:hAnsi="Maax VIA"/>
        </w:rPr>
        <w:t xml:space="preserve">échéance de certains projets </w:t>
      </w:r>
      <w:r w:rsidR="003F19EE" w:rsidRPr="00CF5C0A">
        <w:rPr>
          <w:rStyle w:val="cf01"/>
          <w:rFonts w:ascii="Maax VIA" w:hAnsi="Maax VIA"/>
          <w:sz w:val="24"/>
          <w:szCs w:val="24"/>
        </w:rPr>
        <w:t>commence</w:t>
      </w:r>
      <w:r w:rsidR="003F19EE" w:rsidRPr="00CF5C0A">
        <w:rPr>
          <w:rStyle w:val="cf01"/>
        </w:rPr>
        <w:t xml:space="preserve"> </w:t>
      </w:r>
      <w:r w:rsidR="00BE71B4" w:rsidRPr="00CF5C0A">
        <w:rPr>
          <w:rFonts w:ascii="Maax VIA" w:hAnsi="Maax VIA"/>
        </w:rPr>
        <w:t xml:space="preserve">avant le lancement officiel de notre plan. </w:t>
      </w:r>
      <w:r w:rsidR="003F19EE" w:rsidRPr="00CF5C0A">
        <w:rPr>
          <w:rFonts w:ascii="Maax VIA" w:hAnsi="Maax VIA"/>
        </w:rPr>
        <w:t>N</w:t>
      </w:r>
      <w:r w:rsidR="00A8071A" w:rsidRPr="00CF5C0A">
        <w:rPr>
          <w:rFonts w:ascii="Maax VIA" w:hAnsi="Maax VIA"/>
        </w:rPr>
        <w:t xml:space="preserve">ous avons pu commencer </w:t>
      </w:r>
      <w:r w:rsidR="0063529E" w:rsidRPr="00CF5C0A">
        <w:rPr>
          <w:rFonts w:ascii="Maax VIA" w:hAnsi="Maax VIA"/>
        </w:rPr>
        <w:t>ces</w:t>
      </w:r>
      <w:r w:rsidR="00A8071A" w:rsidRPr="00CF5C0A">
        <w:rPr>
          <w:rFonts w:ascii="Maax VIA" w:hAnsi="Maax VIA"/>
        </w:rPr>
        <w:t xml:space="preserve"> projets plus tôt</w:t>
      </w:r>
      <w:r w:rsidR="00FB0AC0" w:rsidRPr="00CF5C0A">
        <w:rPr>
          <w:rFonts w:ascii="Maax VIA" w:hAnsi="Maax VIA"/>
        </w:rPr>
        <w:t xml:space="preserve"> </w:t>
      </w:r>
      <w:r w:rsidR="00BE71B4" w:rsidRPr="00CF5C0A">
        <w:rPr>
          <w:rFonts w:ascii="Maax VIA" w:hAnsi="Maax VIA"/>
        </w:rPr>
        <w:t>parce que VIA Rail comprend l</w:t>
      </w:r>
      <w:r w:rsidR="00FB0AC0" w:rsidRPr="00CF5C0A">
        <w:rPr>
          <w:rFonts w:ascii="Maax VIA" w:hAnsi="Maax VIA"/>
        </w:rPr>
        <w:t>’</w:t>
      </w:r>
      <w:r w:rsidR="00BE71B4" w:rsidRPr="00CF5C0A">
        <w:rPr>
          <w:rFonts w:ascii="Maax VIA" w:hAnsi="Maax VIA"/>
        </w:rPr>
        <w:t>importance de l</w:t>
      </w:r>
      <w:r w:rsidR="00FB0AC0" w:rsidRPr="00CF5C0A">
        <w:rPr>
          <w:rFonts w:ascii="Maax VIA" w:hAnsi="Maax VIA"/>
        </w:rPr>
        <w:t>’</w:t>
      </w:r>
      <w:r w:rsidR="00BE71B4" w:rsidRPr="00CF5C0A">
        <w:rPr>
          <w:rFonts w:ascii="Maax VIA" w:hAnsi="Maax VIA"/>
        </w:rPr>
        <w:t>accessibilité et de l</w:t>
      </w:r>
      <w:r w:rsidR="00FB0AC0" w:rsidRPr="00CF5C0A">
        <w:rPr>
          <w:rFonts w:ascii="Maax VIA" w:hAnsi="Maax VIA"/>
        </w:rPr>
        <w:t>’</w:t>
      </w:r>
      <w:r w:rsidR="00BE71B4" w:rsidRPr="00CF5C0A">
        <w:rPr>
          <w:rFonts w:ascii="Maax VIA" w:hAnsi="Maax VIA"/>
        </w:rPr>
        <w:t>élimination des obstacles</w:t>
      </w:r>
      <w:r w:rsidR="0063529E" w:rsidRPr="00CF5C0A">
        <w:rPr>
          <w:rFonts w:ascii="Maax VIA" w:hAnsi="Maax VIA"/>
        </w:rPr>
        <w:t xml:space="preserve"> à nos pass</w:t>
      </w:r>
      <w:r w:rsidR="00FE31FD" w:rsidRPr="00CF5C0A">
        <w:rPr>
          <w:rFonts w:ascii="Maax VIA" w:hAnsi="Maax VIA"/>
        </w:rPr>
        <w:t>agers</w:t>
      </w:r>
      <w:r w:rsidR="00BE71B4" w:rsidRPr="00CF5C0A">
        <w:rPr>
          <w:rFonts w:ascii="Maax VIA" w:hAnsi="Maax VIA"/>
        </w:rPr>
        <w:t>.</w:t>
      </w:r>
    </w:p>
    <w:p w14:paraId="0569A1BA" w14:textId="1B223746" w:rsidR="008E008E" w:rsidRPr="00CF5C0A" w:rsidRDefault="0094299F" w:rsidP="002C60BF">
      <w:pPr>
        <w:pStyle w:val="Heading1"/>
      </w:pPr>
      <w:bookmarkStart w:id="64" w:name="_Toc184893439"/>
      <w:bookmarkStart w:id="65" w:name="_Toc51940221"/>
      <w:r w:rsidRPr="00CF5C0A">
        <w:t>Environnement bâti</w:t>
      </w:r>
      <w:bookmarkEnd w:id="64"/>
    </w:p>
    <w:p w14:paraId="30448C56" w14:textId="68945291" w:rsidR="0094299F" w:rsidRPr="00CF5C0A" w:rsidRDefault="008E008E" w:rsidP="002C60BF">
      <w:pPr>
        <w:pStyle w:val="Heading2"/>
      </w:pPr>
      <w:r w:rsidRPr="00CF5C0A">
        <w:t>A</w:t>
      </w:r>
      <w:r w:rsidR="0094299F" w:rsidRPr="00CF5C0A">
        <w:t>nalyse de l’accessibilité des gares</w:t>
      </w:r>
      <w:r w:rsidRPr="00CF5C0A">
        <w:t xml:space="preserve"> (2021-2022)</w:t>
      </w:r>
    </w:p>
    <w:p w14:paraId="36D43846" w14:textId="200C772E" w:rsidR="0094299F" w:rsidRPr="00CF5C0A" w:rsidRDefault="009D524A" w:rsidP="00FD0DD9">
      <w:pPr>
        <w:spacing w:line="360" w:lineRule="auto"/>
        <w:rPr>
          <w:rFonts w:ascii="Maax VIA" w:hAnsi="Maax VIA"/>
        </w:rPr>
      </w:pPr>
      <w:r w:rsidRPr="00CF5C0A">
        <w:rPr>
          <w:rFonts w:ascii="Maax VIA" w:hAnsi="Maax VIA"/>
        </w:rPr>
        <w:t xml:space="preserve">La première étape pour des gares standards et accessibles à tous consiste à analyser </w:t>
      </w:r>
      <w:r w:rsidR="00C6069E" w:rsidRPr="00CF5C0A">
        <w:rPr>
          <w:rStyle w:val="cf01"/>
          <w:rFonts w:ascii="Maax VIA" w:hAnsi="Maax VIA"/>
          <w:sz w:val="24"/>
          <w:szCs w:val="24"/>
        </w:rPr>
        <w:t>le niveau d'accessibilité de chacune d'elles</w:t>
      </w:r>
      <w:r w:rsidR="008F1EB2" w:rsidRPr="00CF5C0A">
        <w:rPr>
          <w:rFonts w:ascii="Maax VIA" w:hAnsi="Maax VIA"/>
        </w:rPr>
        <w:t>. Afin de repérer</w:t>
      </w:r>
      <w:r w:rsidR="00DC2F48" w:rsidRPr="00CF5C0A">
        <w:rPr>
          <w:rStyle w:val="cf01"/>
          <w:rFonts w:ascii="Maax VIA" w:hAnsi="Maax VIA"/>
          <w:sz w:val="24"/>
          <w:szCs w:val="24"/>
        </w:rPr>
        <w:t xml:space="preserve"> des obstacles</w:t>
      </w:r>
      <w:r w:rsidR="008F1EB2" w:rsidRPr="00CF5C0A">
        <w:rPr>
          <w:rFonts w:ascii="Maax VIA" w:hAnsi="Maax VIA"/>
        </w:rPr>
        <w:t>, d</w:t>
      </w:r>
      <w:r w:rsidR="00C6069E" w:rsidRPr="00CF5C0A">
        <w:rPr>
          <w:rFonts w:ascii="Maax VIA" w:hAnsi="Maax VIA"/>
        </w:rPr>
        <w:t>’</w:t>
      </w:r>
      <w:r w:rsidR="00C6069E" w:rsidRPr="00CF5C0A">
        <w:rPr>
          <w:rStyle w:val="cf01"/>
          <w:rFonts w:ascii="Maax VIA" w:hAnsi="Maax VIA"/>
          <w:sz w:val="24"/>
          <w:szCs w:val="24"/>
        </w:rPr>
        <w:t xml:space="preserve">empêcher la création d'obstacles et </w:t>
      </w:r>
      <w:r w:rsidR="00DC2F48" w:rsidRPr="00CF5C0A">
        <w:rPr>
          <w:rStyle w:val="cf01"/>
          <w:rFonts w:ascii="Maax VIA" w:hAnsi="Maax VIA"/>
          <w:sz w:val="24"/>
          <w:szCs w:val="24"/>
        </w:rPr>
        <w:t>d’</w:t>
      </w:r>
      <w:r w:rsidR="00C6069E" w:rsidRPr="00CF5C0A">
        <w:rPr>
          <w:rStyle w:val="cf01"/>
          <w:rFonts w:ascii="Maax VIA" w:hAnsi="Maax VIA"/>
          <w:sz w:val="24"/>
          <w:szCs w:val="24"/>
        </w:rPr>
        <w:t>éliminer les obstacles existants</w:t>
      </w:r>
      <w:r w:rsidR="008F1EB2" w:rsidRPr="00CF5C0A">
        <w:rPr>
          <w:rFonts w:ascii="Maax VIA" w:hAnsi="Maax VIA"/>
        </w:rPr>
        <w:t xml:space="preserve">, VIA Rail analysera l’accessibilité de son réseau. En dressant l’inventaire des </w:t>
      </w:r>
      <w:r w:rsidR="00DF0DD4" w:rsidRPr="00CF5C0A">
        <w:rPr>
          <w:rFonts w:ascii="Maax VIA" w:hAnsi="Maax VIA"/>
        </w:rPr>
        <w:t>éléments</w:t>
      </w:r>
      <w:r w:rsidR="008F1EB2" w:rsidRPr="00CF5C0A">
        <w:rPr>
          <w:rFonts w:ascii="Maax VIA" w:hAnsi="Maax VIA"/>
        </w:rPr>
        <w:t xml:space="preserve"> d’accessibilité dans chaque gare, nous pourrons concevoir un plan pour les standardiser et les mettre à niveau. Les</w:t>
      </w:r>
      <w:r w:rsidR="00DF0DD4" w:rsidRPr="00CF5C0A">
        <w:rPr>
          <w:rFonts w:ascii="Maax VIA" w:hAnsi="Maax VIA"/>
        </w:rPr>
        <w:t xml:space="preserve"> gares de</w:t>
      </w:r>
      <w:r w:rsidR="008F1EB2" w:rsidRPr="00CF5C0A">
        <w:rPr>
          <w:rFonts w:ascii="Maax VIA" w:hAnsi="Maax VIA"/>
        </w:rPr>
        <w:t xml:space="preserve"> plus grande</w:t>
      </w:r>
      <w:r w:rsidR="00CA61F4" w:rsidRPr="00CF5C0A">
        <w:rPr>
          <w:rFonts w:ascii="Maax VIA" w:hAnsi="Maax VIA"/>
        </w:rPr>
        <w:t xml:space="preserve"> taille</w:t>
      </w:r>
      <w:r w:rsidR="008F1EB2" w:rsidRPr="00CF5C0A">
        <w:rPr>
          <w:rFonts w:ascii="Maax VIA" w:hAnsi="Maax VIA"/>
        </w:rPr>
        <w:t xml:space="preserve"> et les plus achalandées seront privilégiées.</w:t>
      </w:r>
    </w:p>
    <w:p w14:paraId="0D34BC5C" w14:textId="7A114756" w:rsidR="00D919FE" w:rsidRPr="00CF5C0A" w:rsidRDefault="0047794F" w:rsidP="006F65A4">
      <w:pPr>
        <w:pStyle w:val="Heading3"/>
        <w:ind w:left="720"/>
      </w:pPr>
      <w:r w:rsidRPr="00CF5C0A">
        <w:t>Mise à jour des progrès</w:t>
      </w:r>
    </w:p>
    <w:p w14:paraId="214158D6" w14:textId="41449CD3" w:rsidR="0047794F" w:rsidRPr="00CF5C0A" w:rsidRDefault="00505E6A" w:rsidP="00FD0DD9">
      <w:pPr>
        <w:spacing w:line="360" w:lineRule="auto"/>
        <w:rPr>
          <w:rFonts w:ascii="Maax VIA" w:hAnsi="Maax VIA"/>
        </w:rPr>
      </w:pPr>
      <w:r w:rsidRPr="00CF5C0A">
        <w:rPr>
          <w:rFonts w:ascii="Maax VIA" w:hAnsi="Maax VIA"/>
        </w:rPr>
        <w:t>Nous avons dé</w:t>
      </w:r>
      <w:r w:rsidR="003A6133" w:rsidRPr="00CF5C0A">
        <w:rPr>
          <w:rFonts w:ascii="Maax VIA" w:hAnsi="Maax VIA"/>
        </w:rPr>
        <w:t>but</w:t>
      </w:r>
      <w:r w:rsidR="000E1751" w:rsidRPr="00CF5C0A">
        <w:rPr>
          <w:rFonts w:ascii="Maax VIA" w:hAnsi="Maax VIA"/>
        </w:rPr>
        <w:t>é</w:t>
      </w:r>
      <w:r w:rsidRPr="00CF5C0A">
        <w:rPr>
          <w:rFonts w:ascii="Maax VIA" w:hAnsi="Maax VIA"/>
        </w:rPr>
        <w:t xml:space="preserve"> l’analyse de l'accessibilité des gares. </w:t>
      </w:r>
      <w:r w:rsidR="00853DD1" w:rsidRPr="00CF5C0A">
        <w:rPr>
          <w:rFonts w:ascii="Maax VIA" w:hAnsi="Maax VIA"/>
        </w:rPr>
        <w:t>Nous avons i</w:t>
      </w:r>
      <w:r w:rsidR="00E0315F" w:rsidRPr="00CF5C0A">
        <w:rPr>
          <w:rStyle w:val="cf01"/>
          <w:rFonts w:ascii="Maax VIA" w:hAnsi="Maax VIA"/>
          <w:sz w:val="24"/>
          <w:szCs w:val="24"/>
        </w:rPr>
        <w:t>nventorié les éléments d'accessibilités allant de l'accès au site à l'entrée de la gare.</w:t>
      </w:r>
    </w:p>
    <w:p w14:paraId="7518818E" w14:textId="0917AAA9" w:rsidR="001128F7" w:rsidRPr="00CF5C0A" w:rsidRDefault="001128F7" w:rsidP="00FD0DD9">
      <w:pPr>
        <w:spacing w:line="360" w:lineRule="auto"/>
        <w:rPr>
          <w:rFonts w:ascii="Maax VIA" w:hAnsi="Maax VIA"/>
        </w:rPr>
      </w:pPr>
      <w:r w:rsidRPr="00CF5C0A">
        <w:rPr>
          <w:rFonts w:ascii="Maax VIA" w:hAnsi="Maax VIA"/>
        </w:rPr>
        <w:t>L</w:t>
      </w:r>
      <w:r w:rsidR="002554AD" w:rsidRPr="00CF5C0A">
        <w:rPr>
          <w:rFonts w:ascii="Maax VIA" w:hAnsi="Maax VIA"/>
        </w:rPr>
        <w:t>’</w:t>
      </w:r>
      <w:r w:rsidRPr="00CF5C0A">
        <w:rPr>
          <w:rFonts w:ascii="Maax VIA" w:hAnsi="Maax VIA"/>
        </w:rPr>
        <w:t>analyse et l</w:t>
      </w:r>
      <w:r w:rsidR="002554AD" w:rsidRPr="00CF5C0A">
        <w:rPr>
          <w:rFonts w:ascii="Maax VIA" w:hAnsi="Maax VIA"/>
        </w:rPr>
        <w:t>’</w:t>
      </w:r>
      <w:r w:rsidRPr="00CF5C0A">
        <w:rPr>
          <w:rFonts w:ascii="Maax VIA" w:hAnsi="Maax VIA"/>
        </w:rPr>
        <w:t xml:space="preserve">inventaire de ces </w:t>
      </w:r>
      <w:r w:rsidR="002554AD" w:rsidRPr="00CF5C0A">
        <w:rPr>
          <w:rFonts w:ascii="Maax VIA" w:hAnsi="Maax VIA"/>
        </w:rPr>
        <w:t>gares</w:t>
      </w:r>
      <w:r w:rsidRPr="00CF5C0A">
        <w:rPr>
          <w:rFonts w:ascii="Maax VIA" w:hAnsi="Maax VIA"/>
        </w:rPr>
        <w:t xml:space="preserve"> ont porté sur les points suivants :</w:t>
      </w:r>
    </w:p>
    <w:p w14:paraId="21726E1E" w14:textId="39FE4291" w:rsidR="006B6120" w:rsidRPr="00CF5C0A" w:rsidRDefault="006B6120" w:rsidP="00FD0DD9">
      <w:pPr>
        <w:pStyle w:val="ListParagraph"/>
        <w:numPr>
          <w:ilvl w:val="0"/>
          <w:numId w:val="20"/>
        </w:numPr>
        <w:spacing w:line="360" w:lineRule="auto"/>
        <w:rPr>
          <w:rFonts w:ascii="Maax VIA" w:hAnsi="Maax VIA"/>
        </w:rPr>
      </w:pPr>
      <w:proofErr w:type="gramStart"/>
      <w:r w:rsidRPr="00CF5C0A">
        <w:rPr>
          <w:rFonts w:ascii="Maax VIA" w:hAnsi="Maax VIA"/>
        </w:rPr>
        <w:t>évaluer</w:t>
      </w:r>
      <w:proofErr w:type="gramEnd"/>
      <w:r w:rsidRPr="00CF5C0A">
        <w:rPr>
          <w:rFonts w:ascii="Maax VIA" w:hAnsi="Maax VIA"/>
        </w:rPr>
        <w:t xml:space="preserve"> l'état de l</w:t>
      </w:r>
      <w:r w:rsidR="002554AD" w:rsidRPr="00CF5C0A">
        <w:rPr>
          <w:rFonts w:ascii="Maax VIA" w:hAnsi="Maax VIA"/>
        </w:rPr>
        <w:t>’</w:t>
      </w:r>
      <w:r w:rsidRPr="00CF5C0A">
        <w:rPr>
          <w:rFonts w:ascii="Maax VIA" w:hAnsi="Maax VIA"/>
        </w:rPr>
        <w:t>aire de stationnement et des rampes</w:t>
      </w:r>
      <w:r w:rsidR="002D13C4" w:rsidRPr="00CF5C0A">
        <w:rPr>
          <w:rFonts w:ascii="Maax VIA" w:hAnsi="Maax VIA"/>
        </w:rPr>
        <w:t xml:space="preserve"> de trottoir </w:t>
      </w:r>
      <w:r w:rsidRPr="00CF5C0A">
        <w:rPr>
          <w:rFonts w:ascii="Maax VIA" w:hAnsi="Maax VIA"/>
        </w:rPr>
        <w:t>;</w:t>
      </w:r>
    </w:p>
    <w:p w14:paraId="65EA9C7C" w14:textId="5BAF460E" w:rsidR="006B6120" w:rsidRPr="00CF5C0A" w:rsidRDefault="00643B63" w:rsidP="00FD0DD9">
      <w:pPr>
        <w:pStyle w:val="ListParagraph"/>
        <w:numPr>
          <w:ilvl w:val="0"/>
          <w:numId w:val="20"/>
        </w:numPr>
        <w:spacing w:line="360" w:lineRule="auto"/>
        <w:rPr>
          <w:rFonts w:ascii="Maax VIA" w:hAnsi="Maax VIA"/>
        </w:rPr>
      </w:pPr>
      <w:proofErr w:type="gramStart"/>
      <w:r w:rsidRPr="00CF5C0A">
        <w:rPr>
          <w:rFonts w:ascii="Maax VIA" w:hAnsi="Maax VIA"/>
        </w:rPr>
        <w:t>déterminer</w:t>
      </w:r>
      <w:proofErr w:type="gramEnd"/>
      <w:r w:rsidR="006B6120" w:rsidRPr="00CF5C0A">
        <w:rPr>
          <w:rFonts w:ascii="Maax VIA" w:hAnsi="Maax VIA"/>
        </w:rPr>
        <w:t xml:space="preserve"> le nombre de places de stationnement réservées aux personnes handicapées ;</w:t>
      </w:r>
    </w:p>
    <w:p w14:paraId="0EC36B60" w14:textId="54042E2A" w:rsidR="006B6120" w:rsidRPr="00CF5C0A" w:rsidRDefault="006B6120" w:rsidP="00FD0DD9">
      <w:pPr>
        <w:pStyle w:val="ListParagraph"/>
        <w:numPr>
          <w:ilvl w:val="0"/>
          <w:numId w:val="20"/>
        </w:numPr>
        <w:spacing w:line="360" w:lineRule="auto"/>
        <w:rPr>
          <w:rFonts w:ascii="Maax VIA" w:hAnsi="Maax VIA"/>
        </w:rPr>
      </w:pPr>
      <w:proofErr w:type="gramStart"/>
      <w:r w:rsidRPr="00CF5C0A">
        <w:rPr>
          <w:rFonts w:ascii="Maax VIA" w:hAnsi="Maax VIA"/>
        </w:rPr>
        <w:t>déterminer</w:t>
      </w:r>
      <w:proofErr w:type="gramEnd"/>
      <w:r w:rsidRPr="00CF5C0A">
        <w:rPr>
          <w:rFonts w:ascii="Maax VIA" w:hAnsi="Maax VIA"/>
        </w:rPr>
        <w:t xml:space="preserve"> </w:t>
      </w:r>
      <w:r w:rsidR="00C12406" w:rsidRPr="00CF5C0A">
        <w:rPr>
          <w:rFonts w:ascii="Maax VIA" w:hAnsi="Maax VIA"/>
        </w:rPr>
        <w:t>le chemin</w:t>
      </w:r>
      <w:r w:rsidRPr="00CF5C0A">
        <w:rPr>
          <w:rFonts w:ascii="Maax VIA" w:hAnsi="Maax VIA"/>
        </w:rPr>
        <w:t xml:space="preserve"> le plus </w:t>
      </w:r>
      <w:r w:rsidR="005B6D46" w:rsidRPr="00CF5C0A">
        <w:rPr>
          <w:rFonts w:ascii="Maax VIA" w:hAnsi="Maax VIA"/>
        </w:rPr>
        <w:t xml:space="preserve">sécuritaire </w:t>
      </w:r>
      <w:r w:rsidRPr="00CF5C0A">
        <w:rPr>
          <w:rFonts w:ascii="Maax VIA" w:hAnsi="Maax VIA"/>
        </w:rPr>
        <w:t>et le plus accessible entre les places de stationnement réservées aux personnes handicapées et l</w:t>
      </w:r>
      <w:r w:rsidR="005B6D46" w:rsidRPr="00CF5C0A">
        <w:rPr>
          <w:rFonts w:ascii="Maax VIA" w:hAnsi="Maax VIA"/>
        </w:rPr>
        <w:t>’</w:t>
      </w:r>
      <w:r w:rsidRPr="00CF5C0A">
        <w:rPr>
          <w:rFonts w:ascii="Maax VIA" w:hAnsi="Maax VIA"/>
        </w:rPr>
        <w:t xml:space="preserve">entrée de la </w:t>
      </w:r>
      <w:r w:rsidR="00272A48" w:rsidRPr="00CF5C0A">
        <w:rPr>
          <w:rFonts w:ascii="Maax VIA" w:hAnsi="Maax VIA"/>
        </w:rPr>
        <w:t xml:space="preserve"> </w:t>
      </w:r>
      <w:r w:rsidRPr="00CF5C0A">
        <w:rPr>
          <w:rFonts w:ascii="Maax VIA" w:hAnsi="Maax VIA"/>
        </w:rPr>
        <w:t>gare ; et</w:t>
      </w:r>
      <w:r w:rsidR="002811E9" w:rsidRPr="00CF5C0A">
        <w:rPr>
          <w:rFonts w:ascii="Maax VIA" w:hAnsi="Maax VIA"/>
        </w:rPr>
        <w:t>,</w:t>
      </w:r>
    </w:p>
    <w:p w14:paraId="3636C86E" w14:textId="0C36F05D" w:rsidR="006B6120" w:rsidRPr="00CF5C0A" w:rsidRDefault="006B6120" w:rsidP="00FD0DD9">
      <w:pPr>
        <w:pStyle w:val="ListParagraph"/>
        <w:numPr>
          <w:ilvl w:val="0"/>
          <w:numId w:val="20"/>
        </w:numPr>
        <w:spacing w:line="360" w:lineRule="auto"/>
        <w:rPr>
          <w:rFonts w:ascii="Maax VIA" w:hAnsi="Maax VIA"/>
        </w:rPr>
      </w:pPr>
      <w:proofErr w:type="gramStart"/>
      <w:r w:rsidRPr="00CF5C0A">
        <w:rPr>
          <w:rFonts w:ascii="Maax VIA" w:hAnsi="Maax VIA"/>
        </w:rPr>
        <w:lastRenderedPageBreak/>
        <w:t>déterminer</w:t>
      </w:r>
      <w:proofErr w:type="gramEnd"/>
      <w:r w:rsidRPr="00CF5C0A">
        <w:rPr>
          <w:rFonts w:ascii="Maax VIA" w:hAnsi="Maax VIA"/>
        </w:rPr>
        <w:t xml:space="preserve"> quelles portes de gare </w:t>
      </w:r>
      <w:r w:rsidR="008221C0" w:rsidRPr="00CF5C0A">
        <w:rPr>
          <w:rFonts w:ascii="Maax VIA" w:hAnsi="Maax VIA"/>
        </w:rPr>
        <w:t>devraient</w:t>
      </w:r>
      <w:r w:rsidRPr="00CF5C0A">
        <w:rPr>
          <w:rFonts w:ascii="Maax VIA" w:hAnsi="Maax VIA"/>
        </w:rPr>
        <w:t xml:space="preserve"> être équipées d</w:t>
      </w:r>
      <w:r w:rsidR="00E90C29" w:rsidRPr="00CF5C0A">
        <w:rPr>
          <w:rFonts w:ascii="Maax VIA" w:hAnsi="Maax VIA"/>
        </w:rPr>
        <w:t>’</w:t>
      </w:r>
      <w:r w:rsidRPr="00CF5C0A">
        <w:rPr>
          <w:rFonts w:ascii="Maax VIA" w:hAnsi="Maax VIA"/>
        </w:rPr>
        <w:t>une porte automatique à bouton-poussoir.</w:t>
      </w:r>
    </w:p>
    <w:p w14:paraId="7386823B" w14:textId="789B3DEF" w:rsidR="007F72D3" w:rsidRPr="00CF5C0A" w:rsidRDefault="00F167D9" w:rsidP="002C60BF">
      <w:pPr>
        <w:pStyle w:val="Heading2"/>
      </w:pPr>
      <w:r w:rsidRPr="00CF5C0A">
        <w:t>A</w:t>
      </w:r>
      <w:r w:rsidR="007F72D3" w:rsidRPr="00CF5C0A">
        <w:t>mélioration à l’accessibilité des gares</w:t>
      </w:r>
      <w:r w:rsidRPr="00CF5C0A">
        <w:t xml:space="preserve"> (202</w:t>
      </w:r>
      <w:r w:rsidR="003063C8" w:rsidRPr="00CF5C0A">
        <w:t>2</w:t>
      </w:r>
      <w:r w:rsidRPr="00CF5C0A">
        <w:t>-2025)</w:t>
      </w:r>
    </w:p>
    <w:p w14:paraId="38B80476" w14:textId="42236479" w:rsidR="009D524A" w:rsidRPr="00CF5C0A" w:rsidRDefault="007F72D3" w:rsidP="00FD0DD9">
      <w:pPr>
        <w:spacing w:line="360" w:lineRule="auto"/>
        <w:rPr>
          <w:rFonts w:ascii="Maax VIA" w:hAnsi="Maax VIA"/>
        </w:rPr>
      </w:pPr>
      <w:r w:rsidRPr="00CF5C0A">
        <w:rPr>
          <w:rFonts w:ascii="Maax VIA" w:hAnsi="Maax VIA"/>
        </w:rPr>
        <w:t xml:space="preserve">L’analyse de l’accessibilité des gares servira à inventorier et à cibler les zones à l’intérieur et à l’extérieur des gares qui doivent être améliorées. Pour ce faire, </w:t>
      </w:r>
      <w:r w:rsidR="006E5A26" w:rsidRPr="00CF5C0A">
        <w:rPr>
          <w:rFonts w:ascii="Maax VIA" w:hAnsi="Maax VIA"/>
        </w:rPr>
        <w:t xml:space="preserve">nous </w:t>
      </w:r>
      <w:r w:rsidRPr="00CF5C0A">
        <w:rPr>
          <w:rFonts w:ascii="Maax VIA" w:hAnsi="Maax VIA"/>
        </w:rPr>
        <w:t>adopter</w:t>
      </w:r>
      <w:r w:rsidR="006E5A26" w:rsidRPr="00CF5C0A">
        <w:rPr>
          <w:rFonts w:ascii="Maax VIA" w:hAnsi="Maax VIA"/>
        </w:rPr>
        <w:t>ons</w:t>
      </w:r>
      <w:r w:rsidRPr="00CF5C0A">
        <w:rPr>
          <w:rFonts w:ascii="Maax VIA" w:hAnsi="Maax VIA"/>
        </w:rPr>
        <w:t xml:space="preserve"> une approche centrée sur les déplacements de la clientèle, qui tiendra compte de l’accessibilité du site et du bâtiment, ainsi que de l’orientation à l’intérieur des gares. Certaines améliorations nécessaires ont déjà été portées à notre attention. Au cours des prochaines années, voici ce qui sera amélioré dans nos gares principales : nouvelles abaissées de trottoir</w:t>
      </w:r>
      <w:r w:rsidR="008442BB" w:rsidRPr="00CF5C0A">
        <w:rPr>
          <w:rFonts w:ascii="Maax VIA" w:hAnsi="Maax VIA"/>
        </w:rPr>
        <w:t xml:space="preserve"> et</w:t>
      </w:r>
      <w:r w:rsidRPr="00CF5C0A">
        <w:rPr>
          <w:rFonts w:ascii="Maax VIA" w:hAnsi="Maax VIA"/>
        </w:rPr>
        <w:t xml:space="preserve"> portes automatiques. Ce plan vise, en fin de compte, à prévenir et à éliminer les obstacles, et à standardiser nos gares autant que possible</w:t>
      </w:r>
      <w:r w:rsidR="009879C7" w:rsidRPr="00CF5C0A">
        <w:rPr>
          <w:rFonts w:ascii="Maax VIA" w:hAnsi="Maax VIA"/>
        </w:rPr>
        <w:t>.</w:t>
      </w:r>
    </w:p>
    <w:p w14:paraId="42C0B4A2" w14:textId="77777777" w:rsidR="0047794F" w:rsidRPr="00CF5C0A" w:rsidRDefault="0047794F" w:rsidP="006F65A4">
      <w:pPr>
        <w:pStyle w:val="Heading3"/>
        <w:ind w:left="720"/>
      </w:pPr>
      <w:r w:rsidRPr="00CF5C0A">
        <w:t>Mise à jour des progrès</w:t>
      </w:r>
    </w:p>
    <w:p w14:paraId="48A29DA5" w14:textId="163E2F90" w:rsidR="00FF2D41" w:rsidRPr="00CF5C0A" w:rsidRDefault="00FF2D41" w:rsidP="00FD0DD9">
      <w:pPr>
        <w:spacing w:line="360" w:lineRule="auto"/>
        <w:rPr>
          <w:rFonts w:ascii="Maax VIA" w:hAnsi="Maax VIA"/>
        </w:rPr>
      </w:pPr>
      <w:r w:rsidRPr="00CF5C0A">
        <w:rPr>
          <w:rFonts w:ascii="Maax VIA" w:hAnsi="Maax VIA"/>
        </w:rPr>
        <w:t xml:space="preserve">Nous avons </w:t>
      </w:r>
      <w:r w:rsidR="00570D23" w:rsidRPr="00CF5C0A">
        <w:rPr>
          <w:rFonts w:ascii="Maax VIA" w:hAnsi="Maax VIA"/>
        </w:rPr>
        <w:t xml:space="preserve">complété la </w:t>
      </w:r>
      <w:r w:rsidR="008F74EE" w:rsidRPr="00CF5C0A">
        <w:rPr>
          <w:rFonts w:ascii="Maax VIA" w:hAnsi="Maax VIA"/>
        </w:rPr>
        <w:t>majorité</w:t>
      </w:r>
      <w:r w:rsidR="00570D23" w:rsidRPr="00CF5C0A">
        <w:rPr>
          <w:rFonts w:ascii="Maax VIA" w:hAnsi="Maax VIA"/>
        </w:rPr>
        <w:t xml:space="preserve"> de travaux des gares incluses dans la portée de ce projet. </w:t>
      </w:r>
      <w:r w:rsidRPr="00CF5C0A">
        <w:rPr>
          <w:rFonts w:ascii="Maax VIA" w:hAnsi="Maax VIA"/>
        </w:rPr>
        <w:t>Les places de stationnement accessibles et le chemin entre ces places de stationnement et les</w:t>
      </w:r>
      <w:r w:rsidR="001954C5" w:rsidRPr="00CF5C0A">
        <w:rPr>
          <w:rFonts w:ascii="Maax VIA" w:hAnsi="Maax VIA"/>
        </w:rPr>
        <w:t xml:space="preserve"> bâtiments de</w:t>
      </w:r>
      <w:r w:rsidRPr="00CF5C0A">
        <w:rPr>
          <w:rFonts w:ascii="Maax VIA" w:hAnsi="Maax VIA"/>
        </w:rPr>
        <w:t xml:space="preserve"> gare ont été mis en conformité avec la norme « Conception accessible pour l'environnement bâti » (B651</w:t>
      </w:r>
      <w:r w:rsidR="002A0716" w:rsidRPr="00CF5C0A">
        <w:rPr>
          <w:rFonts w:ascii="Maax VIA" w:hAnsi="Maax VIA"/>
        </w:rPr>
        <w:t>:</w:t>
      </w:r>
      <w:r w:rsidRPr="00CF5C0A">
        <w:rPr>
          <w:rFonts w:ascii="Maax VIA" w:hAnsi="Maax VIA"/>
        </w:rPr>
        <w:t>18) de l'Association canadienne de normalisation.</w:t>
      </w:r>
    </w:p>
    <w:p w14:paraId="0A5EAC11" w14:textId="0997939C" w:rsidR="008A19BE" w:rsidRPr="00CF5C0A" w:rsidRDefault="00FF2D41" w:rsidP="00FD0DD9">
      <w:pPr>
        <w:spacing w:line="360" w:lineRule="auto"/>
        <w:rPr>
          <w:rFonts w:ascii="Maax VIA" w:hAnsi="Maax VIA"/>
        </w:rPr>
      </w:pPr>
      <w:r w:rsidRPr="00CF5C0A">
        <w:rPr>
          <w:rFonts w:ascii="Maax VIA" w:hAnsi="Maax VIA"/>
        </w:rPr>
        <w:t>Cette mise à jour a rendu les places de stationnement accessibles plus sécuritaire</w:t>
      </w:r>
      <w:r w:rsidR="00806260" w:rsidRPr="00CF5C0A">
        <w:rPr>
          <w:rFonts w:ascii="Maax VIA" w:hAnsi="Maax VIA"/>
        </w:rPr>
        <w:t>s</w:t>
      </w:r>
      <w:r w:rsidRPr="00CF5C0A">
        <w:rPr>
          <w:rFonts w:ascii="Maax VIA" w:hAnsi="Maax VIA"/>
        </w:rPr>
        <w:t xml:space="preserve">, plus grandes et plus visibles. Les rampes de trottoir ont été améliorées en les déplaçant vers le chemin le plus accessible, en s’assurant que la pente est conforme à la norme et en ajoutant des indicateurs tactiles de surface de marche. En outre, les entrées de ces gares ont été dotées de rampes </w:t>
      </w:r>
      <w:r w:rsidR="00CD4860" w:rsidRPr="00CF5C0A">
        <w:rPr>
          <w:rFonts w:ascii="Maax VIA" w:hAnsi="Maax VIA"/>
        </w:rPr>
        <w:t xml:space="preserve">d’accès fixe </w:t>
      </w:r>
      <w:r w:rsidRPr="00CF5C0A">
        <w:rPr>
          <w:rFonts w:ascii="Maax VIA" w:hAnsi="Maax VIA"/>
        </w:rPr>
        <w:t xml:space="preserve">avec </w:t>
      </w:r>
      <w:r w:rsidR="00BA4230" w:rsidRPr="00CF5C0A">
        <w:rPr>
          <w:rFonts w:ascii="Maax VIA" w:hAnsi="Maax VIA"/>
        </w:rPr>
        <w:t xml:space="preserve">mains courantes </w:t>
      </w:r>
      <w:r w:rsidRPr="00CF5C0A">
        <w:rPr>
          <w:rFonts w:ascii="Maax VIA" w:hAnsi="Maax VIA"/>
        </w:rPr>
        <w:t>(là où c'était nécessaire), d</w:t>
      </w:r>
      <w:r w:rsidR="00CD4860" w:rsidRPr="00CF5C0A">
        <w:rPr>
          <w:rFonts w:ascii="Maax VIA" w:hAnsi="Maax VIA"/>
        </w:rPr>
        <w:t xml:space="preserve">es </w:t>
      </w:r>
      <w:r w:rsidRPr="00CF5C0A">
        <w:rPr>
          <w:rFonts w:ascii="Maax VIA" w:hAnsi="Maax VIA"/>
        </w:rPr>
        <w:t>indicateurs tactiles de surface de marche aux escaliers et aux rampes, et de portes automatiques à bouton-poussoir à l</w:t>
      </w:r>
      <w:r w:rsidR="00DA1EF9" w:rsidRPr="00CF5C0A">
        <w:rPr>
          <w:rFonts w:ascii="Maax VIA" w:hAnsi="Maax VIA"/>
        </w:rPr>
        <w:t>’</w:t>
      </w:r>
      <w:r w:rsidRPr="00CF5C0A">
        <w:rPr>
          <w:rFonts w:ascii="Maax VIA" w:hAnsi="Maax VIA"/>
        </w:rPr>
        <w:t xml:space="preserve">entrée des </w:t>
      </w:r>
      <w:r w:rsidR="00DA1EF9" w:rsidRPr="00CF5C0A">
        <w:rPr>
          <w:rFonts w:ascii="Maax VIA" w:hAnsi="Maax VIA"/>
        </w:rPr>
        <w:t>gares</w:t>
      </w:r>
      <w:r w:rsidRPr="00CF5C0A">
        <w:rPr>
          <w:rFonts w:ascii="Maax VIA" w:hAnsi="Maax VIA"/>
        </w:rPr>
        <w:t>.</w:t>
      </w:r>
      <w:r w:rsidR="00FD0DD9" w:rsidRPr="00CF5C0A">
        <w:rPr>
          <w:rFonts w:ascii="Maax VIA" w:hAnsi="Maax VIA"/>
        </w:rPr>
        <w:t xml:space="preserve"> </w:t>
      </w:r>
      <w:r w:rsidR="00556279" w:rsidRPr="00CF5C0A">
        <w:rPr>
          <w:rFonts w:ascii="Maax VIA" w:hAnsi="Maax VIA"/>
        </w:rPr>
        <w:t xml:space="preserve">Au total, à la fin de la deuxième année de notre </w:t>
      </w:r>
      <w:r w:rsidR="003E5FE4" w:rsidRPr="00CF5C0A">
        <w:rPr>
          <w:rFonts w:ascii="Maax VIA" w:hAnsi="Maax VIA"/>
        </w:rPr>
        <w:t>P</w:t>
      </w:r>
      <w:r w:rsidR="00556279" w:rsidRPr="00CF5C0A">
        <w:rPr>
          <w:rFonts w:ascii="Maax VIA" w:hAnsi="Maax VIA"/>
        </w:rPr>
        <w:t xml:space="preserve">lan pluriannuel, nous avons terminé 27 </w:t>
      </w:r>
      <w:r w:rsidR="003E5FE4" w:rsidRPr="00CF5C0A">
        <w:rPr>
          <w:rFonts w:ascii="Maax VIA" w:hAnsi="Maax VIA"/>
        </w:rPr>
        <w:t>gares</w:t>
      </w:r>
      <w:r w:rsidR="00556279" w:rsidRPr="00CF5C0A">
        <w:rPr>
          <w:rFonts w:ascii="Maax VIA" w:hAnsi="Maax VIA"/>
        </w:rPr>
        <w:t>.</w:t>
      </w:r>
    </w:p>
    <w:p w14:paraId="39B6BD16" w14:textId="097CCA29" w:rsidR="00F167D9" w:rsidRPr="00CF5C0A" w:rsidRDefault="0094299F" w:rsidP="002C60BF">
      <w:pPr>
        <w:pStyle w:val="Heading1"/>
        <w:spacing w:after="0"/>
      </w:pPr>
      <w:bookmarkStart w:id="66" w:name="_Toc184893440"/>
      <w:r w:rsidRPr="00CF5C0A">
        <w:t>Acquisition de biens, de services et d’installations</w:t>
      </w:r>
      <w:bookmarkEnd w:id="66"/>
    </w:p>
    <w:p w14:paraId="067F9C8A" w14:textId="052636F3" w:rsidR="0094299F" w:rsidRPr="00CF5C0A" w:rsidRDefault="00F167D9" w:rsidP="00FD0DD9">
      <w:pPr>
        <w:pStyle w:val="Heading2"/>
        <w:spacing w:after="0" w:line="360" w:lineRule="auto"/>
      </w:pPr>
      <w:r w:rsidRPr="00CF5C0A">
        <w:t>P</w:t>
      </w:r>
      <w:r w:rsidR="0094299F" w:rsidRPr="00CF5C0A">
        <w:t>rocessus d’approvisionnement accessible</w:t>
      </w:r>
      <w:r w:rsidRPr="00CF5C0A">
        <w:t xml:space="preserve"> (2021-202</w:t>
      </w:r>
      <w:r w:rsidR="002727D5" w:rsidRPr="00CF5C0A">
        <w:t>3</w:t>
      </w:r>
      <w:r w:rsidRPr="00CF5C0A">
        <w:t>)</w:t>
      </w:r>
    </w:p>
    <w:p w14:paraId="52D16E2C" w14:textId="63170727" w:rsidR="008F1EB2" w:rsidRPr="00CF5C0A" w:rsidRDefault="008F1EB2" w:rsidP="00FD0DD9">
      <w:pPr>
        <w:spacing w:line="360" w:lineRule="auto"/>
      </w:pPr>
      <w:r w:rsidRPr="00CF5C0A">
        <w:rPr>
          <w:rFonts w:ascii="Maax VIA" w:hAnsi="Maax VIA"/>
        </w:rPr>
        <w:t xml:space="preserve">VIA Rail est en train d’adapter ses services et ses processus pour promouvoir l’inclusion au Canada. Elle améliore le processus d’achat en y ajoutant une optique d’accessibilité. En </w:t>
      </w:r>
      <w:r w:rsidRPr="00CF5C0A">
        <w:rPr>
          <w:rFonts w:ascii="Maax VIA" w:hAnsi="Maax VIA"/>
        </w:rPr>
        <w:lastRenderedPageBreak/>
        <w:t>modifiant notre culture et en sensibilisant notre personnel à l’accessibilité, nous veillerons à ce que l’accessibilité universelle soit prise en compte au début de tous les projets.</w:t>
      </w:r>
    </w:p>
    <w:p w14:paraId="75DE7507" w14:textId="77777777" w:rsidR="0047794F" w:rsidRPr="00CF5C0A" w:rsidRDefault="0047794F" w:rsidP="006F65A4">
      <w:pPr>
        <w:pStyle w:val="Heading3"/>
        <w:ind w:left="720"/>
      </w:pPr>
      <w:r w:rsidRPr="00CF5C0A">
        <w:t>Mise à jour des progrès</w:t>
      </w:r>
    </w:p>
    <w:p w14:paraId="7DAF4979" w14:textId="7EA23070" w:rsidR="00FF2D41" w:rsidRPr="00CF5C0A" w:rsidRDefault="00580840" w:rsidP="00FD0DD9">
      <w:pPr>
        <w:spacing w:line="360" w:lineRule="auto"/>
        <w:rPr>
          <w:rFonts w:ascii="Maax VIA" w:hAnsi="Maax VIA"/>
        </w:rPr>
      </w:pPr>
      <w:r w:rsidRPr="00CF5C0A">
        <w:rPr>
          <w:rFonts w:ascii="Maax VIA" w:hAnsi="Maax VIA"/>
        </w:rPr>
        <w:t>L'équipe d</w:t>
      </w:r>
      <w:r w:rsidR="00056F40" w:rsidRPr="00CF5C0A">
        <w:rPr>
          <w:rFonts w:ascii="Maax VIA" w:hAnsi="Maax VIA"/>
        </w:rPr>
        <w:t>’</w:t>
      </w:r>
      <w:r w:rsidRPr="00CF5C0A">
        <w:rPr>
          <w:rFonts w:ascii="Maax VIA" w:hAnsi="Maax VIA"/>
        </w:rPr>
        <w:t xml:space="preserve">accessibilité et le service </w:t>
      </w:r>
      <w:r w:rsidR="00056F40" w:rsidRPr="00CF5C0A">
        <w:rPr>
          <w:rFonts w:ascii="Maax VIA" w:hAnsi="Maax VIA"/>
        </w:rPr>
        <w:t xml:space="preserve">d’approvisionnement </w:t>
      </w:r>
      <w:r w:rsidRPr="00CF5C0A">
        <w:rPr>
          <w:rFonts w:ascii="Maax VIA" w:hAnsi="Maax VIA"/>
        </w:rPr>
        <w:t>de VIA Rail ont travaillé ensemble pour créer la première procédure d</w:t>
      </w:r>
      <w:r w:rsidR="00056F40" w:rsidRPr="00CF5C0A">
        <w:rPr>
          <w:rFonts w:ascii="Maax VIA" w:hAnsi="Maax VIA"/>
        </w:rPr>
        <w:t>’</w:t>
      </w:r>
      <w:r w:rsidR="00D91542" w:rsidRPr="00CF5C0A">
        <w:rPr>
          <w:rFonts w:ascii="Maax VIA" w:hAnsi="Maax VIA"/>
        </w:rPr>
        <w:t>approvisionnement</w:t>
      </w:r>
      <w:r w:rsidRPr="00CF5C0A">
        <w:rPr>
          <w:rFonts w:ascii="Maax VIA" w:hAnsi="Maax VIA"/>
        </w:rPr>
        <w:t xml:space="preserve"> accessible de VIA Rail.</w:t>
      </w:r>
    </w:p>
    <w:p w14:paraId="273BC4A5" w14:textId="0D005356" w:rsidR="00994508" w:rsidRPr="00CF5C0A" w:rsidRDefault="00994508" w:rsidP="00FD0DD9">
      <w:pPr>
        <w:spacing w:line="360" w:lineRule="auto"/>
        <w:rPr>
          <w:rFonts w:ascii="Maax VIA" w:hAnsi="Maax VIA"/>
        </w:rPr>
      </w:pPr>
      <w:r w:rsidRPr="00CF5C0A">
        <w:rPr>
          <w:rFonts w:ascii="Maax VIA" w:hAnsi="Maax VIA"/>
        </w:rPr>
        <w:t>Pour bien faire comprendre au personnel de VIA Rail qu'il est primordial de considérer l'accessibilité lors de l’achat de bien ou de services, notre équipe a commencé par faire de la sensibilisation. Après avoir fait des présentations sur l'importance de l'accessibilité dans toutes les équipes concernées, notre équipe s</w:t>
      </w:r>
      <w:r w:rsidR="00524E9B" w:rsidRPr="00CF5C0A">
        <w:rPr>
          <w:rFonts w:ascii="Maax VIA" w:hAnsi="Maax VIA"/>
        </w:rPr>
        <w:t>’</w:t>
      </w:r>
      <w:r w:rsidRPr="00CF5C0A">
        <w:rPr>
          <w:rFonts w:ascii="Maax VIA" w:hAnsi="Maax VIA"/>
        </w:rPr>
        <w:t>est penchée sur le processus d'approvisionnement.</w:t>
      </w:r>
    </w:p>
    <w:p w14:paraId="147BD4B1" w14:textId="5F8CEED7" w:rsidR="005676B7" w:rsidRPr="00CF5C0A" w:rsidRDefault="00AE77E3" w:rsidP="00FD0DD9">
      <w:pPr>
        <w:spacing w:line="360" w:lineRule="auto"/>
        <w:rPr>
          <w:rFonts w:ascii="Maax VIA" w:hAnsi="Maax VIA"/>
        </w:rPr>
      </w:pPr>
      <w:r w:rsidRPr="00CF5C0A">
        <w:rPr>
          <w:rFonts w:ascii="Maax VIA" w:hAnsi="Maax VIA"/>
        </w:rPr>
        <w:t>N</w:t>
      </w:r>
      <w:r w:rsidR="00DD19BB" w:rsidRPr="00CF5C0A">
        <w:rPr>
          <w:rFonts w:ascii="Maax VIA" w:hAnsi="Maax VIA"/>
        </w:rPr>
        <w:t>ous avons ajouté des points de contrôle de l</w:t>
      </w:r>
      <w:r w:rsidR="00445A4A" w:rsidRPr="00CF5C0A">
        <w:rPr>
          <w:rFonts w:ascii="Maax VIA" w:hAnsi="Maax VIA"/>
        </w:rPr>
        <w:t>’</w:t>
      </w:r>
      <w:r w:rsidR="00DD19BB" w:rsidRPr="00CF5C0A">
        <w:rPr>
          <w:rFonts w:ascii="Maax VIA" w:hAnsi="Maax VIA"/>
        </w:rPr>
        <w:t xml:space="preserve">accessibilité au processus </w:t>
      </w:r>
      <w:r w:rsidR="00445A4A" w:rsidRPr="00CF5C0A">
        <w:rPr>
          <w:rFonts w:ascii="Maax VIA" w:hAnsi="Maax VIA"/>
        </w:rPr>
        <w:t>d</w:t>
      </w:r>
      <w:r w:rsidR="00A90C37" w:rsidRPr="00CF5C0A">
        <w:rPr>
          <w:rFonts w:ascii="Maax VIA" w:hAnsi="Maax VIA"/>
        </w:rPr>
        <w:t>’</w:t>
      </w:r>
      <w:r w:rsidR="00445A4A" w:rsidRPr="00CF5C0A">
        <w:rPr>
          <w:rFonts w:ascii="Maax VIA" w:hAnsi="Maax VIA"/>
        </w:rPr>
        <w:t>achat</w:t>
      </w:r>
      <w:r w:rsidR="00DD19BB" w:rsidRPr="00CF5C0A">
        <w:rPr>
          <w:rFonts w:ascii="Maax VIA" w:hAnsi="Maax VIA"/>
        </w:rPr>
        <w:t>.</w:t>
      </w:r>
      <w:r w:rsidR="00D21EE6" w:rsidRPr="00CF5C0A">
        <w:rPr>
          <w:rFonts w:ascii="Maax VIA" w:hAnsi="Maax VIA"/>
        </w:rPr>
        <w:t xml:space="preserve"> </w:t>
      </w:r>
      <w:r w:rsidR="005676B7" w:rsidRPr="00CF5C0A">
        <w:rPr>
          <w:rFonts w:ascii="Maax VIA" w:hAnsi="Maax VIA"/>
        </w:rPr>
        <w:t>L</w:t>
      </w:r>
      <w:r w:rsidR="00061DAD" w:rsidRPr="00CF5C0A">
        <w:rPr>
          <w:rFonts w:ascii="Maax VIA" w:hAnsi="Maax VIA"/>
        </w:rPr>
        <w:t>’</w:t>
      </w:r>
      <w:r w:rsidR="005676B7" w:rsidRPr="00CF5C0A">
        <w:rPr>
          <w:rFonts w:ascii="Maax VIA" w:hAnsi="Maax VIA"/>
        </w:rPr>
        <w:t xml:space="preserve">un des points de contrôle est </w:t>
      </w:r>
      <w:r w:rsidR="00056C87" w:rsidRPr="00CF5C0A">
        <w:rPr>
          <w:rFonts w:ascii="Maax VIA" w:hAnsi="Maax VIA"/>
        </w:rPr>
        <w:t>l’ajout d’</w:t>
      </w:r>
      <w:r w:rsidR="005676B7" w:rsidRPr="00CF5C0A">
        <w:rPr>
          <w:rFonts w:ascii="Maax VIA" w:hAnsi="Maax VIA"/>
        </w:rPr>
        <w:t xml:space="preserve">une nouvelle section </w:t>
      </w:r>
      <w:r w:rsidR="00FB1D9A" w:rsidRPr="00CF5C0A">
        <w:rPr>
          <w:rFonts w:ascii="Maax VIA" w:hAnsi="Maax VIA"/>
        </w:rPr>
        <w:t>pour</w:t>
      </w:r>
      <w:r w:rsidR="005676B7" w:rsidRPr="00CF5C0A">
        <w:rPr>
          <w:rFonts w:ascii="Maax VIA" w:hAnsi="Maax VIA"/>
        </w:rPr>
        <w:t xml:space="preserve"> l’accessibilité dans</w:t>
      </w:r>
      <w:r w:rsidR="00C0113D" w:rsidRPr="00CF5C0A">
        <w:rPr>
          <w:rFonts w:ascii="Maax VIA" w:hAnsi="Maax VIA"/>
        </w:rPr>
        <w:t xml:space="preserve"> le document </w:t>
      </w:r>
      <w:r w:rsidR="008C4782" w:rsidRPr="00CF5C0A">
        <w:rPr>
          <w:rFonts w:ascii="Maax VIA" w:hAnsi="Maax VIA"/>
        </w:rPr>
        <w:t xml:space="preserve">servant aux achats </w:t>
      </w:r>
      <w:r w:rsidR="005676B7" w:rsidRPr="00CF5C0A">
        <w:rPr>
          <w:rFonts w:ascii="Maax VIA" w:hAnsi="Maax VIA"/>
        </w:rPr>
        <w:t>de VIA Rail. Cela signifie qu</w:t>
      </w:r>
      <w:r w:rsidR="00690DAF" w:rsidRPr="00CF5C0A">
        <w:rPr>
          <w:rFonts w:ascii="Maax VIA" w:hAnsi="Maax VIA"/>
        </w:rPr>
        <w:t>’</w:t>
      </w:r>
      <w:r w:rsidR="005676B7" w:rsidRPr="00CF5C0A">
        <w:rPr>
          <w:rFonts w:ascii="Maax VIA" w:hAnsi="Maax VIA"/>
        </w:rPr>
        <w:t>à chaque fois qu</w:t>
      </w:r>
      <w:r w:rsidR="00690DAF" w:rsidRPr="00CF5C0A">
        <w:rPr>
          <w:rFonts w:ascii="Maax VIA" w:hAnsi="Maax VIA"/>
        </w:rPr>
        <w:t xml:space="preserve">’un employé de VIA Rail </w:t>
      </w:r>
      <w:r w:rsidR="005676B7" w:rsidRPr="00CF5C0A">
        <w:rPr>
          <w:rFonts w:ascii="Maax VIA" w:hAnsi="Maax VIA"/>
        </w:rPr>
        <w:t xml:space="preserve">essaie de faire un achat important, il doit remplir </w:t>
      </w:r>
      <w:r w:rsidR="00F269EF" w:rsidRPr="00CF5C0A">
        <w:rPr>
          <w:rFonts w:ascii="Maax VIA" w:hAnsi="Maax VIA"/>
        </w:rPr>
        <w:t>la</w:t>
      </w:r>
      <w:r w:rsidR="005676B7" w:rsidRPr="00CF5C0A">
        <w:rPr>
          <w:rFonts w:ascii="Maax VIA" w:hAnsi="Maax VIA"/>
        </w:rPr>
        <w:t xml:space="preserve"> section relative à l</w:t>
      </w:r>
      <w:r w:rsidR="00625718" w:rsidRPr="00CF5C0A">
        <w:rPr>
          <w:rFonts w:ascii="Maax VIA" w:hAnsi="Maax VIA"/>
        </w:rPr>
        <w:t>’</w:t>
      </w:r>
      <w:r w:rsidR="005676B7" w:rsidRPr="00CF5C0A">
        <w:rPr>
          <w:rFonts w:ascii="Maax VIA" w:hAnsi="Maax VIA"/>
        </w:rPr>
        <w:t xml:space="preserve">accessibilité avant de demander des </w:t>
      </w:r>
      <w:r w:rsidR="00625718" w:rsidRPr="00CF5C0A">
        <w:rPr>
          <w:rFonts w:ascii="Maax VIA" w:hAnsi="Maax VIA"/>
        </w:rPr>
        <w:t>soumissions</w:t>
      </w:r>
      <w:r w:rsidR="005676B7" w:rsidRPr="00CF5C0A">
        <w:rPr>
          <w:rFonts w:ascii="Maax VIA" w:hAnsi="Maax VIA"/>
        </w:rPr>
        <w:t>.</w:t>
      </w:r>
    </w:p>
    <w:p w14:paraId="234D3C0D" w14:textId="7F6E5AC1" w:rsidR="003C0FF4" w:rsidRPr="00CF5C0A" w:rsidRDefault="003C0FF4" w:rsidP="00FD0DD9">
      <w:pPr>
        <w:spacing w:line="360" w:lineRule="auto"/>
        <w:rPr>
          <w:rFonts w:ascii="Maax VIA" w:hAnsi="Maax VIA"/>
        </w:rPr>
      </w:pPr>
      <w:r w:rsidRPr="00CF5C0A">
        <w:rPr>
          <w:rFonts w:ascii="Maax VIA" w:hAnsi="Maax VIA"/>
        </w:rPr>
        <w:t xml:space="preserve">Dans la section </w:t>
      </w:r>
      <w:r w:rsidR="00233AD6" w:rsidRPr="00CF5C0A">
        <w:rPr>
          <w:rFonts w:ascii="Maax VIA" w:hAnsi="Maax VIA"/>
        </w:rPr>
        <w:t xml:space="preserve">accessibilité </w:t>
      </w:r>
      <w:r w:rsidR="009F081F" w:rsidRPr="00CF5C0A">
        <w:rPr>
          <w:rFonts w:ascii="Maax VIA" w:hAnsi="Maax VIA"/>
        </w:rPr>
        <w:t xml:space="preserve">du </w:t>
      </w:r>
      <w:r w:rsidR="00233AD6" w:rsidRPr="00CF5C0A">
        <w:rPr>
          <w:rFonts w:ascii="Maax VIA" w:hAnsi="Maax VIA"/>
        </w:rPr>
        <w:t xml:space="preserve">document </w:t>
      </w:r>
      <w:r w:rsidR="008C4782" w:rsidRPr="00CF5C0A">
        <w:rPr>
          <w:rFonts w:ascii="Maax VIA" w:hAnsi="Maax VIA"/>
        </w:rPr>
        <w:t xml:space="preserve">servant aux achats </w:t>
      </w:r>
      <w:r w:rsidRPr="00CF5C0A">
        <w:rPr>
          <w:rFonts w:ascii="Maax VIA" w:hAnsi="Maax VIA"/>
        </w:rPr>
        <w:t xml:space="preserve">nous avons également inclus une </w:t>
      </w:r>
      <w:r w:rsidR="004607DA" w:rsidRPr="00CF5C0A">
        <w:rPr>
          <w:rFonts w:ascii="Maax VIA" w:hAnsi="Maax VIA"/>
        </w:rPr>
        <w:t xml:space="preserve">trousse </w:t>
      </w:r>
      <w:r w:rsidR="007545D0" w:rsidRPr="00CF5C0A">
        <w:rPr>
          <w:rFonts w:ascii="Maax VIA" w:hAnsi="Maax VIA"/>
        </w:rPr>
        <w:t>d’</w:t>
      </w:r>
      <w:r w:rsidRPr="00CF5C0A">
        <w:rPr>
          <w:rFonts w:ascii="Maax VIA" w:hAnsi="Maax VIA"/>
        </w:rPr>
        <w:t xml:space="preserve">outils pour </w:t>
      </w:r>
      <w:r w:rsidR="00F66147" w:rsidRPr="00CF5C0A">
        <w:rPr>
          <w:rFonts w:ascii="Maax VIA" w:hAnsi="Maax VIA"/>
        </w:rPr>
        <w:t>l</w:t>
      </w:r>
      <w:r w:rsidR="00514F31" w:rsidRPr="00CF5C0A">
        <w:rPr>
          <w:rFonts w:ascii="Maax VIA" w:hAnsi="Maax VIA"/>
        </w:rPr>
        <w:t>’</w:t>
      </w:r>
      <w:r w:rsidR="00193664" w:rsidRPr="00CF5C0A">
        <w:rPr>
          <w:rFonts w:ascii="Maax VIA" w:hAnsi="Maax VIA"/>
        </w:rPr>
        <w:t xml:space="preserve">approvisionnement </w:t>
      </w:r>
      <w:r w:rsidRPr="00CF5C0A">
        <w:rPr>
          <w:rFonts w:ascii="Maax VIA" w:hAnsi="Maax VIA"/>
        </w:rPr>
        <w:t>accessible qui a été partagée avec l</w:t>
      </w:r>
      <w:r w:rsidR="001F357B" w:rsidRPr="00CF5C0A">
        <w:rPr>
          <w:rFonts w:ascii="Maax VIA" w:hAnsi="Maax VIA"/>
        </w:rPr>
        <w:t>’</w:t>
      </w:r>
      <w:r w:rsidRPr="00CF5C0A">
        <w:rPr>
          <w:rFonts w:ascii="Maax VIA" w:hAnsi="Maax VIA"/>
        </w:rPr>
        <w:t>ensemble de l</w:t>
      </w:r>
      <w:r w:rsidR="00F66147" w:rsidRPr="00CF5C0A">
        <w:rPr>
          <w:rFonts w:ascii="Maax VIA" w:hAnsi="Maax VIA"/>
        </w:rPr>
        <w:t>’</w:t>
      </w:r>
      <w:r w:rsidRPr="00CF5C0A">
        <w:rPr>
          <w:rFonts w:ascii="Maax VIA" w:hAnsi="Maax VIA"/>
        </w:rPr>
        <w:t xml:space="preserve">entreprise. Cette </w:t>
      </w:r>
      <w:r w:rsidR="001F357B" w:rsidRPr="00CF5C0A">
        <w:rPr>
          <w:rFonts w:ascii="Maax VIA" w:hAnsi="Maax VIA"/>
        </w:rPr>
        <w:t xml:space="preserve">trousse </w:t>
      </w:r>
      <w:r w:rsidR="00777AC8" w:rsidRPr="00CF5C0A">
        <w:rPr>
          <w:rFonts w:ascii="Maax VIA" w:hAnsi="Maax VIA"/>
        </w:rPr>
        <w:t>d’</w:t>
      </w:r>
      <w:r w:rsidR="001F357B" w:rsidRPr="00CF5C0A">
        <w:rPr>
          <w:rFonts w:ascii="Maax VIA" w:hAnsi="Maax VIA"/>
        </w:rPr>
        <w:t xml:space="preserve">outils </w:t>
      </w:r>
      <w:r w:rsidRPr="00CF5C0A">
        <w:rPr>
          <w:rFonts w:ascii="Maax VIA" w:hAnsi="Maax VIA"/>
        </w:rPr>
        <w:t>explique ce qu</w:t>
      </w:r>
      <w:r w:rsidR="001F357B" w:rsidRPr="00CF5C0A">
        <w:rPr>
          <w:rFonts w:ascii="Maax VIA" w:hAnsi="Maax VIA"/>
        </w:rPr>
        <w:t>’</w:t>
      </w:r>
      <w:r w:rsidRPr="00CF5C0A">
        <w:rPr>
          <w:rFonts w:ascii="Maax VIA" w:hAnsi="Maax VIA"/>
        </w:rPr>
        <w:t>est l</w:t>
      </w:r>
      <w:r w:rsidR="001F357B" w:rsidRPr="00CF5C0A">
        <w:rPr>
          <w:rFonts w:ascii="Maax VIA" w:hAnsi="Maax VIA"/>
        </w:rPr>
        <w:t>’</w:t>
      </w:r>
      <w:r w:rsidRPr="00CF5C0A">
        <w:rPr>
          <w:rFonts w:ascii="Maax VIA" w:hAnsi="Maax VIA"/>
        </w:rPr>
        <w:t>a</w:t>
      </w:r>
      <w:r w:rsidR="001F357B" w:rsidRPr="00CF5C0A">
        <w:rPr>
          <w:rFonts w:ascii="Maax VIA" w:hAnsi="Maax VIA"/>
        </w:rPr>
        <w:t>pprovisionnement accessible</w:t>
      </w:r>
      <w:r w:rsidR="008A4A52" w:rsidRPr="00CF5C0A">
        <w:rPr>
          <w:rFonts w:ascii="Maax VIA" w:hAnsi="Maax VIA"/>
        </w:rPr>
        <w:t xml:space="preserve">. Elle </w:t>
      </w:r>
      <w:r w:rsidRPr="00CF5C0A">
        <w:rPr>
          <w:rFonts w:ascii="Maax VIA" w:hAnsi="Maax VIA"/>
        </w:rPr>
        <w:t xml:space="preserve">fournit des exemples de considérations </w:t>
      </w:r>
      <w:r w:rsidR="008A4A52" w:rsidRPr="00CF5C0A">
        <w:rPr>
          <w:rFonts w:ascii="Maax VIA" w:hAnsi="Maax VIA"/>
        </w:rPr>
        <w:t xml:space="preserve">en </w:t>
      </w:r>
      <w:r w:rsidRPr="00CF5C0A">
        <w:rPr>
          <w:rFonts w:ascii="Maax VIA" w:hAnsi="Maax VIA"/>
        </w:rPr>
        <w:t>d</w:t>
      </w:r>
      <w:r w:rsidR="008A4A52" w:rsidRPr="00CF5C0A">
        <w:rPr>
          <w:rFonts w:ascii="Maax VIA" w:hAnsi="Maax VIA"/>
        </w:rPr>
        <w:t>’</w:t>
      </w:r>
      <w:r w:rsidRPr="00CF5C0A">
        <w:rPr>
          <w:rFonts w:ascii="Maax VIA" w:hAnsi="Maax VIA"/>
        </w:rPr>
        <w:t xml:space="preserve">accessibilité pour le processus </w:t>
      </w:r>
      <w:r w:rsidR="00913CFA" w:rsidRPr="00CF5C0A">
        <w:rPr>
          <w:rFonts w:ascii="Maax VIA" w:hAnsi="Maax VIA"/>
        </w:rPr>
        <w:t>d’achat</w:t>
      </w:r>
      <w:r w:rsidRPr="00CF5C0A">
        <w:rPr>
          <w:rFonts w:ascii="Maax VIA" w:hAnsi="Maax VIA"/>
        </w:rPr>
        <w:t xml:space="preserve">. </w:t>
      </w:r>
      <w:r w:rsidR="00182F6B" w:rsidRPr="00CF5C0A">
        <w:rPr>
          <w:rFonts w:ascii="Maax VIA" w:hAnsi="Maax VIA"/>
        </w:rPr>
        <w:t>Elle</w:t>
      </w:r>
      <w:r w:rsidRPr="00CF5C0A">
        <w:rPr>
          <w:rFonts w:ascii="Maax VIA" w:hAnsi="Maax VIA"/>
        </w:rPr>
        <w:t xml:space="preserve"> guide l</w:t>
      </w:r>
      <w:r w:rsidR="00913CFA" w:rsidRPr="00CF5C0A">
        <w:rPr>
          <w:rFonts w:ascii="Maax VIA" w:hAnsi="Maax VIA"/>
        </w:rPr>
        <w:t>’</w:t>
      </w:r>
      <w:r w:rsidRPr="00CF5C0A">
        <w:rPr>
          <w:rFonts w:ascii="Maax VIA" w:hAnsi="Maax VIA"/>
        </w:rPr>
        <w:t>utilisateur tout au long du processus d</w:t>
      </w:r>
      <w:r w:rsidR="00913CFA" w:rsidRPr="00CF5C0A">
        <w:rPr>
          <w:rFonts w:ascii="Maax VIA" w:hAnsi="Maax VIA"/>
        </w:rPr>
        <w:t>’</w:t>
      </w:r>
      <w:r w:rsidRPr="00CF5C0A">
        <w:rPr>
          <w:rFonts w:ascii="Maax VIA" w:hAnsi="Maax VIA"/>
        </w:rPr>
        <w:t>évaluation de l</w:t>
      </w:r>
      <w:r w:rsidR="00913CFA" w:rsidRPr="00CF5C0A">
        <w:rPr>
          <w:rFonts w:ascii="Maax VIA" w:hAnsi="Maax VIA"/>
        </w:rPr>
        <w:t>’</w:t>
      </w:r>
      <w:r w:rsidRPr="00CF5C0A">
        <w:rPr>
          <w:rFonts w:ascii="Maax VIA" w:hAnsi="Maax VIA"/>
        </w:rPr>
        <w:t xml:space="preserve">accessibilité. La </w:t>
      </w:r>
      <w:r w:rsidR="007545D0" w:rsidRPr="00CF5C0A">
        <w:rPr>
          <w:rFonts w:ascii="Maax VIA" w:hAnsi="Maax VIA"/>
        </w:rPr>
        <w:t xml:space="preserve">trousse d’outils </w:t>
      </w:r>
      <w:r w:rsidRPr="00CF5C0A">
        <w:rPr>
          <w:rFonts w:ascii="Maax VIA" w:hAnsi="Maax VIA"/>
        </w:rPr>
        <w:t>fournit également des informations de contact pour les utilisateurs qui ont besoin d</w:t>
      </w:r>
      <w:r w:rsidR="007545D0" w:rsidRPr="00CF5C0A">
        <w:rPr>
          <w:rFonts w:ascii="Maax VIA" w:hAnsi="Maax VIA"/>
        </w:rPr>
        <w:t>’</w:t>
      </w:r>
      <w:r w:rsidRPr="00CF5C0A">
        <w:rPr>
          <w:rFonts w:ascii="Maax VIA" w:hAnsi="Maax VIA"/>
        </w:rPr>
        <w:t>aide lors de l'évaluation de l</w:t>
      </w:r>
      <w:r w:rsidR="007545D0" w:rsidRPr="00CF5C0A">
        <w:rPr>
          <w:rFonts w:ascii="Maax VIA" w:hAnsi="Maax VIA"/>
        </w:rPr>
        <w:t>’</w:t>
      </w:r>
      <w:r w:rsidRPr="00CF5C0A">
        <w:rPr>
          <w:rFonts w:ascii="Maax VIA" w:hAnsi="Maax VIA"/>
        </w:rPr>
        <w:t>accessibilité.</w:t>
      </w:r>
    </w:p>
    <w:p w14:paraId="28277CCC" w14:textId="5F8271DE" w:rsidR="00F519FD" w:rsidRPr="00CF5C0A" w:rsidRDefault="00371A05" w:rsidP="00B221D4">
      <w:pPr>
        <w:spacing w:after="240" w:line="360" w:lineRule="auto"/>
        <w:rPr>
          <w:rFonts w:ascii="Maax VIA" w:hAnsi="Maax VIA"/>
        </w:rPr>
      </w:pPr>
      <w:r w:rsidRPr="00CF5C0A">
        <w:rPr>
          <w:rFonts w:ascii="Maax VIA" w:hAnsi="Maax VIA"/>
        </w:rPr>
        <w:t>Un autre point de contrôle</w:t>
      </w:r>
      <w:r w:rsidR="00051071" w:rsidRPr="00CF5C0A">
        <w:rPr>
          <w:rFonts w:ascii="Maax VIA" w:hAnsi="Maax VIA"/>
        </w:rPr>
        <w:t xml:space="preserve"> qui</w:t>
      </w:r>
      <w:r w:rsidRPr="00CF5C0A">
        <w:rPr>
          <w:rFonts w:ascii="Maax VIA" w:hAnsi="Maax VIA"/>
        </w:rPr>
        <w:t xml:space="preserve"> a été ajouté au processus d’achat</w:t>
      </w:r>
      <w:r w:rsidR="001C23A8" w:rsidRPr="00CF5C0A">
        <w:rPr>
          <w:rFonts w:ascii="Maax VIA" w:hAnsi="Maax VIA"/>
        </w:rPr>
        <w:t xml:space="preserve"> </w:t>
      </w:r>
      <w:r w:rsidR="00051071" w:rsidRPr="00CF5C0A">
        <w:rPr>
          <w:rFonts w:ascii="Maax VIA" w:hAnsi="Maax VIA"/>
        </w:rPr>
        <w:t>est</w:t>
      </w:r>
      <w:r w:rsidRPr="00CF5C0A">
        <w:rPr>
          <w:rFonts w:ascii="Maax VIA" w:hAnsi="Maax VIA"/>
        </w:rPr>
        <w:t xml:space="preserve"> la validation de l</w:t>
      </w:r>
      <w:r w:rsidR="001C23A8" w:rsidRPr="00CF5C0A">
        <w:rPr>
          <w:rFonts w:ascii="Maax VIA" w:hAnsi="Maax VIA"/>
        </w:rPr>
        <w:t>’</w:t>
      </w:r>
      <w:r w:rsidRPr="00CF5C0A">
        <w:rPr>
          <w:rFonts w:ascii="Maax VIA" w:hAnsi="Maax VIA"/>
        </w:rPr>
        <w:t xml:space="preserve">accessibilité par le </w:t>
      </w:r>
      <w:r w:rsidR="001C23A8" w:rsidRPr="00CF5C0A">
        <w:rPr>
          <w:rFonts w:ascii="Maax VIA" w:hAnsi="Maax VIA"/>
        </w:rPr>
        <w:t>service d’approvisionnement</w:t>
      </w:r>
      <w:r w:rsidRPr="00CF5C0A">
        <w:rPr>
          <w:rFonts w:ascii="Maax VIA" w:hAnsi="Maax VIA"/>
        </w:rPr>
        <w:t xml:space="preserve">. Le responsable de </w:t>
      </w:r>
      <w:r w:rsidR="001C23A8" w:rsidRPr="00CF5C0A">
        <w:rPr>
          <w:rFonts w:ascii="Maax VIA" w:hAnsi="Maax VIA"/>
        </w:rPr>
        <w:t xml:space="preserve">l’approvisionnement </w:t>
      </w:r>
      <w:r w:rsidRPr="00CF5C0A">
        <w:rPr>
          <w:rFonts w:ascii="Maax VIA" w:hAnsi="Maax VIA"/>
        </w:rPr>
        <w:t>chargé du projet doit valider que l'employé de VIA qui effectue l'achat a pris en compte l</w:t>
      </w:r>
      <w:r w:rsidR="00F76471" w:rsidRPr="00CF5C0A">
        <w:rPr>
          <w:rFonts w:ascii="Maax VIA" w:hAnsi="Maax VIA"/>
        </w:rPr>
        <w:t>’</w:t>
      </w:r>
      <w:r w:rsidRPr="00CF5C0A">
        <w:rPr>
          <w:rFonts w:ascii="Maax VIA" w:hAnsi="Maax VIA"/>
        </w:rPr>
        <w:t>accessibilité dans son projet. Si des questions se posent à ce stade, elles sont adressées à l</w:t>
      </w:r>
      <w:r w:rsidR="00F76471" w:rsidRPr="00CF5C0A">
        <w:rPr>
          <w:rFonts w:ascii="Maax VIA" w:hAnsi="Maax VIA"/>
        </w:rPr>
        <w:t>’</w:t>
      </w:r>
      <w:r w:rsidRPr="00CF5C0A">
        <w:rPr>
          <w:rFonts w:ascii="Maax VIA" w:hAnsi="Maax VIA"/>
        </w:rPr>
        <w:t xml:space="preserve">équipe d'accessibilité, qui aide l'employé de VIA et le responsable des achats </w:t>
      </w:r>
      <w:r w:rsidR="005D6754" w:rsidRPr="00CF5C0A">
        <w:rPr>
          <w:rFonts w:ascii="Maax VIA" w:hAnsi="Maax VIA"/>
        </w:rPr>
        <w:t xml:space="preserve">avec leur </w:t>
      </w:r>
      <w:r w:rsidRPr="00CF5C0A">
        <w:rPr>
          <w:rFonts w:ascii="Maax VIA" w:hAnsi="Maax VIA"/>
        </w:rPr>
        <w:t>demande.</w:t>
      </w:r>
      <w:r w:rsidR="00FD0DD9" w:rsidRPr="00CF5C0A">
        <w:rPr>
          <w:rFonts w:ascii="Maax VIA" w:hAnsi="Maax VIA"/>
        </w:rPr>
        <w:t xml:space="preserve"> </w:t>
      </w:r>
      <w:r w:rsidR="007E14BE" w:rsidRPr="00CF5C0A">
        <w:rPr>
          <w:rFonts w:ascii="Maax VIA" w:hAnsi="Maax VIA"/>
        </w:rPr>
        <w:t>Enfin, au cours de l'année 2024, nous avons ajouté des exigences d</w:t>
      </w:r>
      <w:r w:rsidR="00B655BF" w:rsidRPr="00CF5C0A">
        <w:rPr>
          <w:rFonts w:ascii="Maax VIA" w:hAnsi="Maax VIA"/>
        </w:rPr>
        <w:t>’</w:t>
      </w:r>
      <w:r w:rsidR="007E14BE" w:rsidRPr="00CF5C0A">
        <w:rPr>
          <w:rFonts w:ascii="Maax VIA" w:hAnsi="Maax VIA"/>
        </w:rPr>
        <w:t>accessibilité à plusieurs projets qui n</w:t>
      </w:r>
      <w:r w:rsidR="00B655BF" w:rsidRPr="00CF5C0A">
        <w:rPr>
          <w:rFonts w:ascii="Maax VIA" w:hAnsi="Maax VIA"/>
        </w:rPr>
        <w:t>’</w:t>
      </w:r>
      <w:r w:rsidR="007E14BE" w:rsidRPr="00CF5C0A">
        <w:rPr>
          <w:rFonts w:ascii="Maax VIA" w:hAnsi="Maax VIA"/>
        </w:rPr>
        <w:t>auraient pas été soumis à ces critères si le processus n</w:t>
      </w:r>
      <w:r w:rsidR="00B655BF" w:rsidRPr="00CF5C0A">
        <w:rPr>
          <w:rFonts w:ascii="Maax VIA" w:hAnsi="Maax VIA"/>
        </w:rPr>
        <w:t>’</w:t>
      </w:r>
      <w:r w:rsidR="007E14BE" w:rsidRPr="00CF5C0A">
        <w:rPr>
          <w:rFonts w:ascii="Maax VIA" w:hAnsi="Maax VIA"/>
        </w:rPr>
        <w:t>avait pas été mis en place.</w:t>
      </w:r>
    </w:p>
    <w:p w14:paraId="680BC1BF" w14:textId="1D701E51" w:rsidR="0088496E" w:rsidRPr="00CF5C0A" w:rsidRDefault="0094299F" w:rsidP="002C60BF">
      <w:pPr>
        <w:pStyle w:val="Heading1"/>
      </w:pPr>
      <w:bookmarkStart w:id="67" w:name="_Toc184893441"/>
      <w:r w:rsidRPr="00CF5C0A">
        <w:lastRenderedPageBreak/>
        <w:t>Conception et la prestation de programmes et de services</w:t>
      </w:r>
      <w:bookmarkEnd w:id="67"/>
      <w:r w:rsidRPr="00CF5C0A">
        <w:t> </w:t>
      </w:r>
    </w:p>
    <w:p w14:paraId="30F23D42" w14:textId="7E0F6D50" w:rsidR="0094299F" w:rsidRPr="00CF5C0A" w:rsidRDefault="0088496E" w:rsidP="002C60BF">
      <w:pPr>
        <w:pStyle w:val="Heading2"/>
        <w:rPr>
          <w:highlight w:val="yellow"/>
        </w:rPr>
      </w:pPr>
      <w:r w:rsidRPr="00CF5C0A">
        <w:t>S</w:t>
      </w:r>
      <w:r w:rsidR="0094299F" w:rsidRPr="00CF5C0A">
        <w:t>ondages sur la communication</w:t>
      </w:r>
      <w:r w:rsidRPr="00CF5C0A">
        <w:t xml:space="preserve"> (202</w:t>
      </w:r>
      <w:r w:rsidR="0023373F" w:rsidRPr="00CF5C0A">
        <w:t>2</w:t>
      </w:r>
      <w:r w:rsidRPr="00CF5C0A">
        <w:t>-202</w:t>
      </w:r>
      <w:r w:rsidR="002321A3" w:rsidRPr="00CF5C0A">
        <w:t>5</w:t>
      </w:r>
      <w:r w:rsidRPr="00CF5C0A">
        <w:t>)</w:t>
      </w:r>
    </w:p>
    <w:p w14:paraId="6E410F03" w14:textId="40C7C698" w:rsidR="008F1EB2" w:rsidRPr="00CF5C0A" w:rsidRDefault="008F1EB2" w:rsidP="008F1EB2">
      <w:pPr>
        <w:spacing w:line="300" w:lineRule="auto"/>
      </w:pPr>
      <w:r w:rsidRPr="00CF5C0A">
        <w:rPr>
          <w:rFonts w:ascii="Maax VIA" w:hAnsi="Maax VIA"/>
        </w:rPr>
        <w:t>VIA Rail mènera des sondages sur les changements relatifs aux communications pour vérifier s’ils sont efficaces. Les résultats de ces sondages nous permettront de mieux servir nos passagers</w:t>
      </w:r>
      <w:r w:rsidR="00D44D2A" w:rsidRPr="00CF5C0A">
        <w:rPr>
          <w:rFonts w:ascii="Maax VIA" w:hAnsi="Maax VIA"/>
        </w:rPr>
        <w:t>.</w:t>
      </w:r>
      <w:r w:rsidR="00BA0921" w:rsidRPr="00CF5C0A">
        <w:t xml:space="preserve"> </w:t>
      </w:r>
      <w:r w:rsidR="00BD3A0F" w:rsidRPr="00CF5C0A">
        <w:rPr>
          <w:rFonts w:ascii="Maax VIA" w:hAnsi="Maax VIA"/>
        </w:rPr>
        <w:t xml:space="preserve">Notez que </w:t>
      </w:r>
      <w:r w:rsidR="00BA0921" w:rsidRPr="00CF5C0A">
        <w:rPr>
          <w:rFonts w:ascii="Maax VIA" w:hAnsi="Maax VIA"/>
        </w:rPr>
        <w:t xml:space="preserve">ces </w:t>
      </w:r>
      <w:r w:rsidR="00C4109D" w:rsidRPr="00CF5C0A">
        <w:rPr>
          <w:rFonts w:ascii="Maax VIA" w:hAnsi="Maax VIA"/>
        </w:rPr>
        <w:t xml:space="preserve">sondages </w:t>
      </w:r>
      <w:r w:rsidR="00BA0921" w:rsidRPr="00CF5C0A">
        <w:rPr>
          <w:rFonts w:ascii="Maax VIA" w:hAnsi="Maax VIA"/>
        </w:rPr>
        <w:t xml:space="preserve">sont envoyés aux passagers de manière aléatoire et ne ciblent pas les personnes handicapées. Ainsi, bien que les </w:t>
      </w:r>
      <w:r w:rsidR="007535CC" w:rsidRPr="00CF5C0A">
        <w:rPr>
          <w:rFonts w:ascii="Maax VIA" w:hAnsi="Maax VIA"/>
        </w:rPr>
        <w:t xml:space="preserve">sondages </w:t>
      </w:r>
      <w:r w:rsidR="00BA0921" w:rsidRPr="00CF5C0A">
        <w:rPr>
          <w:rFonts w:ascii="Maax VIA" w:hAnsi="Maax VIA"/>
        </w:rPr>
        <w:t>reflètent les opinions de nos passagers dans l</w:t>
      </w:r>
      <w:r w:rsidR="007535CC" w:rsidRPr="00CF5C0A">
        <w:rPr>
          <w:rFonts w:ascii="Maax VIA" w:hAnsi="Maax VIA"/>
        </w:rPr>
        <w:t>’</w:t>
      </w:r>
      <w:r w:rsidR="00BA0921" w:rsidRPr="00CF5C0A">
        <w:rPr>
          <w:rFonts w:ascii="Maax VIA" w:hAnsi="Maax VIA"/>
        </w:rPr>
        <w:t xml:space="preserve">ensemble, les résultats ne </w:t>
      </w:r>
      <w:r w:rsidR="00210AC9" w:rsidRPr="00CF5C0A">
        <w:rPr>
          <w:rFonts w:ascii="Maax VIA" w:hAnsi="Maax VIA"/>
        </w:rPr>
        <w:t>devraient</w:t>
      </w:r>
      <w:r w:rsidR="00BA0921" w:rsidRPr="00CF5C0A">
        <w:rPr>
          <w:rFonts w:ascii="Maax VIA" w:hAnsi="Maax VIA"/>
        </w:rPr>
        <w:t xml:space="preserve"> pas être considérés comme spécifiques à l'accessibilité.</w:t>
      </w:r>
    </w:p>
    <w:p w14:paraId="723C8700" w14:textId="5139384F" w:rsidR="0047794F" w:rsidRPr="00CF5C0A" w:rsidRDefault="0047794F" w:rsidP="006F65A4">
      <w:pPr>
        <w:pStyle w:val="Heading3"/>
        <w:ind w:left="720"/>
      </w:pPr>
      <w:r w:rsidRPr="00CF5C0A">
        <w:t xml:space="preserve">Mise à jour des </w:t>
      </w:r>
      <w:r w:rsidR="005B02DE" w:rsidRPr="00CF5C0A">
        <w:t>progrès</w:t>
      </w:r>
    </w:p>
    <w:p w14:paraId="333720F1" w14:textId="5AA9A921" w:rsidR="00B167C8" w:rsidRPr="00CF5C0A" w:rsidRDefault="00605281" w:rsidP="00605281">
      <w:pPr>
        <w:spacing w:after="0" w:line="360" w:lineRule="auto"/>
        <w:rPr>
          <w:rFonts w:ascii="Maax VIA" w:hAnsi="Maax VIA"/>
        </w:rPr>
      </w:pPr>
      <w:r w:rsidRPr="00CF5C0A">
        <w:rPr>
          <w:rFonts w:ascii="Maax VIA" w:hAnsi="Maax VIA"/>
        </w:rPr>
        <w:t xml:space="preserve">Les données issues de nos </w:t>
      </w:r>
      <w:r w:rsidR="00E011C0" w:rsidRPr="00CF5C0A">
        <w:rPr>
          <w:rFonts w:ascii="Maax VIA" w:hAnsi="Maax VIA"/>
        </w:rPr>
        <w:t>sondages</w:t>
      </w:r>
      <w:r w:rsidRPr="00CF5C0A">
        <w:rPr>
          <w:rFonts w:ascii="Maax VIA" w:hAnsi="Maax VIA"/>
        </w:rPr>
        <w:t xml:space="preserve"> </w:t>
      </w:r>
      <w:r w:rsidR="000D1C81" w:rsidRPr="00CF5C0A">
        <w:rPr>
          <w:rFonts w:ascii="Maax VIA" w:hAnsi="Maax VIA"/>
        </w:rPr>
        <w:t>sur la</w:t>
      </w:r>
      <w:r w:rsidRPr="00CF5C0A">
        <w:rPr>
          <w:rFonts w:ascii="Maax VIA" w:hAnsi="Maax VIA"/>
        </w:rPr>
        <w:t xml:space="preserve"> satisfaction clien</w:t>
      </w:r>
      <w:r w:rsidR="000D1C81" w:rsidRPr="00CF5C0A">
        <w:rPr>
          <w:rFonts w:ascii="Maax VIA" w:hAnsi="Maax VIA"/>
        </w:rPr>
        <w:t>t</w:t>
      </w:r>
      <w:r w:rsidRPr="00CF5C0A">
        <w:rPr>
          <w:rFonts w:ascii="Maax VIA" w:hAnsi="Maax VIA"/>
        </w:rPr>
        <w:t xml:space="preserve"> nous permettent de mieux servir nos passagers. Dans l</w:t>
      </w:r>
      <w:r w:rsidR="004C1CF9" w:rsidRPr="00CF5C0A">
        <w:rPr>
          <w:rFonts w:ascii="Maax VIA" w:hAnsi="Maax VIA"/>
        </w:rPr>
        <w:t>’</w:t>
      </w:r>
      <w:r w:rsidRPr="00CF5C0A">
        <w:rPr>
          <w:rFonts w:ascii="Maax VIA" w:hAnsi="Maax VIA"/>
        </w:rPr>
        <w:t xml:space="preserve">ensemble, la </w:t>
      </w:r>
      <w:r w:rsidR="000D3FE8">
        <w:rPr>
          <w:rFonts w:ascii="Maax VIA" w:hAnsi="Maax VIA"/>
        </w:rPr>
        <w:t>grande majorité</w:t>
      </w:r>
      <w:r w:rsidRPr="00CF5C0A">
        <w:rPr>
          <w:rFonts w:ascii="Maax VIA" w:hAnsi="Maax VIA"/>
        </w:rPr>
        <w:t xml:space="preserve"> des passagers (70 % à 78 %) se sont déclaré</w:t>
      </w:r>
      <w:r w:rsidR="000D3FE8">
        <w:rPr>
          <w:rFonts w:ascii="Maax VIA" w:hAnsi="Maax VIA"/>
        </w:rPr>
        <w:t xml:space="preserve"> </w:t>
      </w:r>
      <w:r w:rsidR="00D25AE6" w:rsidRPr="00CF5C0A">
        <w:rPr>
          <w:rFonts w:ascii="Maax VIA" w:hAnsi="Maax VIA"/>
        </w:rPr>
        <w:t xml:space="preserve">plutôt </w:t>
      </w:r>
      <w:r w:rsidRPr="00CF5C0A">
        <w:rPr>
          <w:rFonts w:ascii="Maax VIA" w:hAnsi="Maax VIA"/>
        </w:rPr>
        <w:t>satisfaits ou très satisfaits du service qu</w:t>
      </w:r>
      <w:r w:rsidR="00A27BEA" w:rsidRPr="00CF5C0A">
        <w:rPr>
          <w:rFonts w:ascii="Maax VIA" w:hAnsi="Maax VIA"/>
        </w:rPr>
        <w:t>’</w:t>
      </w:r>
      <w:r w:rsidRPr="00CF5C0A">
        <w:rPr>
          <w:rFonts w:ascii="Maax VIA" w:hAnsi="Maax VIA"/>
        </w:rPr>
        <w:t>ils ont reçu dans le cadre d</w:t>
      </w:r>
      <w:r w:rsidR="00A27BEA" w:rsidRPr="00CF5C0A">
        <w:rPr>
          <w:rFonts w:ascii="Maax VIA" w:hAnsi="Maax VIA"/>
        </w:rPr>
        <w:t>’</w:t>
      </w:r>
      <w:r w:rsidRPr="00CF5C0A">
        <w:rPr>
          <w:rFonts w:ascii="Maax VIA" w:hAnsi="Maax VIA"/>
        </w:rPr>
        <w:t xml:space="preserve">une </w:t>
      </w:r>
      <w:r w:rsidR="00FA4CC7" w:rsidRPr="00CF5C0A">
        <w:rPr>
          <w:rFonts w:ascii="Maax VIA" w:hAnsi="Maax VIA"/>
        </w:rPr>
        <w:t>demande</w:t>
      </w:r>
      <w:r w:rsidRPr="00CF5C0A">
        <w:rPr>
          <w:rFonts w:ascii="Maax VIA" w:hAnsi="Maax VIA"/>
        </w:rPr>
        <w:t xml:space="preserve"> de service spécifique à bord de nos trains. Voici un aperçu des données relatives aux demandes de service spécifiques tirées de </w:t>
      </w:r>
      <w:r w:rsidR="00AC763A" w:rsidRPr="00CF5C0A">
        <w:rPr>
          <w:rFonts w:ascii="Maax VIA" w:hAnsi="Maax VIA"/>
        </w:rPr>
        <w:t>notre sondage</w:t>
      </w:r>
      <w:r w:rsidR="00C86934" w:rsidRPr="00CF5C0A">
        <w:rPr>
          <w:rFonts w:ascii="Maax VIA" w:hAnsi="Maax VIA"/>
        </w:rPr>
        <w:t xml:space="preserve"> sur la satisfaction client</w:t>
      </w:r>
      <w:r w:rsidR="009876A7" w:rsidRPr="00CF5C0A">
        <w:rPr>
          <w:rFonts w:ascii="Maax VIA" w:hAnsi="Maax VIA"/>
        </w:rPr>
        <w:t xml:space="preserve"> </w:t>
      </w:r>
      <w:r w:rsidR="006226B8" w:rsidRPr="00CF5C0A">
        <w:rPr>
          <w:rFonts w:ascii="Maax VIA" w:hAnsi="Maax VIA"/>
        </w:rPr>
        <w:t>jusqu'à la fin du troisième trimestre 2024</w:t>
      </w:r>
      <w:r w:rsidRPr="00CF5C0A">
        <w:rPr>
          <w:rFonts w:ascii="Maax VIA" w:hAnsi="Maax VIA"/>
        </w:rPr>
        <w:t>:</w:t>
      </w:r>
    </w:p>
    <w:p w14:paraId="07E24AF4" w14:textId="646F65EF" w:rsidR="00B167C8" w:rsidRPr="00CF5C0A" w:rsidRDefault="00605281" w:rsidP="00B167C8">
      <w:pPr>
        <w:pStyle w:val="ListParagraph"/>
        <w:numPr>
          <w:ilvl w:val="0"/>
          <w:numId w:val="27"/>
        </w:numPr>
        <w:spacing w:after="0" w:line="360" w:lineRule="auto"/>
        <w:rPr>
          <w:rFonts w:ascii="Maax VIA" w:hAnsi="Maax VIA"/>
        </w:rPr>
      </w:pPr>
      <w:r w:rsidRPr="00CF5C0A">
        <w:rPr>
          <w:rFonts w:ascii="Maax VIA" w:hAnsi="Maax VIA"/>
        </w:rPr>
        <w:t xml:space="preserve">78 % de nos passagers </w:t>
      </w:r>
      <w:r w:rsidR="00514F69" w:rsidRPr="00CF5C0A">
        <w:rPr>
          <w:rFonts w:ascii="Maax VIA" w:hAnsi="Maax VIA"/>
        </w:rPr>
        <w:t xml:space="preserve">avec une demande de service spécifique </w:t>
      </w:r>
      <w:r w:rsidRPr="00CF5C0A">
        <w:rPr>
          <w:rFonts w:ascii="Maax VIA" w:hAnsi="Maax VIA"/>
        </w:rPr>
        <w:t xml:space="preserve">se sont </w:t>
      </w:r>
      <w:r w:rsidR="00041959" w:rsidRPr="00CF5C0A">
        <w:rPr>
          <w:rFonts w:ascii="Maax VIA" w:hAnsi="Maax VIA"/>
        </w:rPr>
        <w:t>dit</w:t>
      </w:r>
      <w:r w:rsidRPr="00CF5C0A">
        <w:rPr>
          <w:rFonts w:ascii="Maax VIA" w:hAnsi="Maax VIA"/>
        </w:rPr>
        <w:t xml:space="preserve"> plutôt satisfaits ou très satisfaits du service pour le</w:t>
      </w:r>
      <w:r w:rsidR="000B2A05" w:rsidRPr="00CF5C0A">
        <w:rPr>
          <w:rFonts w:ascii="Maax VIA" w:hAnsi="Maax VIA"/>
        </w:rPr>
        <w:t xml:space="preserve">urs voyages </w:t>
      </w:r>
      <w:r w:rsidRPr="00CF5C0A">
        <w:rPr>
          <w:rFonts w:ascii="Maax VIA" w:hAnsi="Maax VIA"/>
        </w:rPr>
        <w:t>dans le corridor Québec - Windsor.</w:t>
      </w:r>
      <w:r w:rsidR="00B167C8" w:rsidRPr="00CF5C0A">
        <w:rPr>
          <w:rFonts w:ascii="Maax VIA" w:hAnsi="Maax VIA"/>
        </w:rPr>
        <w:t xml:space="preserve"> </w:t>
      </w:r>
    </w:p>
    <w:p w14:paraId="456E06C6" w14:textId="13447868" w:rsidR="00B167C8" w:rsidRPr="00CF5C0A" w:rsidRDefault="00605281" w:rsidP="00B167C8">
      <w:pPr>
        <w:pStyle w:val="ListParagraph"/>
        <w:numPr>
          <w:ilvl w:val="0"/>
          <w:numId w:val="27"/>
        </w:numPr>
        <w:spacing w:after="0" w:line="360" w:lineRule="auto"/>
        <w:rPr>
          <w:rFonts w:ascii="Maax VIA" w:hAnsi="Maax VIA"/>
        </w:rPr>
      </w:pPr>
      <w:r w:rsidRPr="00CF5C0A">
        <w:rPr>
          <w:rFonts w:ascii="Maax VIA" w:hAnsi="Maax VIA"/>
        </w:rPr>
        <w:t xml:space="preserve">77 % de nos passagers </w:t>
      </w:r>
      <w:r w:rsidR="00514F69" w:rsidRPr="00CF5C0A">
        <w:rPr>
          <w:rFonts w:ascii="Maax VIA" w:hAnsi="Maax VIA"/>
        </w:rPr>
        <w:t xml:space="preserve">avec une demande de service spécifique </w:t>
      </w:r>
      <w:r w:rsidR="00B2640D" w:rsidRPr="00CF5C0A">
        <w:rPr>
          <w:rFonts w:ascii="Maax VIA" w:hAnsi="Maax VIA"/>
        </w:rPr>
        <w:t xml:space="preserve">se sont dit </w:t>
      </w:r>
      <w:r w:rsidRPr="00CF5C0A">
        <w:rPr>
          <w:rFonts w:ascii="Maax VIA" w:hAnsi="Maax VIA"/>
        </w:rPr>
        <w:t xml:space="preserve">plutôt satisfaits ou très satisfaits du service </w:t>
      </w:r>
      <w:r w:rsidR="000B2A05" w:rsidRPr="00CF5C0A">
        <w:rPr>
          <w:rFonts w:ascii="Maax VIA" w:hAnsi="Maax VIA"/>
        </w:rPr>
        <w:t xml:space="preserve">pour leurs voyages </w:t>
      </w:r>
      <w:r w:rsidRPr="00CF5C0A">
        <w:rPr>
          <w:rFonts w:ascii="Maax VIA" w:hAnsi="Maax VIA"/>
        </w:rPr>
        <w:t>dans le corridor Toronto - Vancouver.</w:t>
      </w:r>
    </w:p>
    <w:p w14:paraId="64F12911" w14:textId="2E3E7E82" w:rsidR="00605281" w:rsidRPr="00CF5C0A" w:rsidRDefault="00605281" w:rsidP="00B167C8">
      <w:pPr>
        <w:pStyle w:val="ListParagraph"/>
        <w:numPr>
          <w:ilvl w:val="0"/>
          <w:numId w:val="27"/>
        </w:numPr>
        <w:spacing w:after="0" w:line="360" w:lineRule="auto"/>
        <w:rPr>
          <w:rFonts w:ascii="Maax VIA" w:hAnsi="Maax VIA"/>
        </w:rPr>
      </w:pPr>
      <w:r w:rsidRPr="00CF5C0A">
        <w:rPr>
          <w:rFonts w:ascii="Maax VIA" w:hAnsi="Maax VIA"/>
        </w:rPr>
        <w:t xml:space="preserve">70% de nos passagers </w:t>
      </w:r>
      <w:r w:rsidR="00514F69" w:rsidRPr="00CF5C0A">
        <w:rPr>
          <w:rFonts w:ascii="Maax VIA" w:hAnsi="Maax VIA"/>
        </w:rPr>
        <w:t xml:space="preserve">avec une demande de service spécifique </w:t>
      </w:r>
      <w:r w:rsidR="004A2D0A" w:rsidRPr="00CF5C0A">
        <w:rPr>
          <w:rFonts w:ascii="Maax VIA" w:hAnsi="Maax VIA"/>
        </w:rPr>
        <w:t xml:space="preserve">se sont dit </w:t>
      </w:r>
      <w:r w:rsidRPr="00CF5C0A">
        <w:rPr>
          <w:rFonts w:ascii="Maax VIA" w:hAnsi="Maax VIA"/>
        </w:rPr>
        <w:t xml:space="preserve">plutôt satisfaits ou très satisfaits du service </w:t>
      </w:r>
      <w:r w:rsidR="009D4F98" w:rsidRPr="00CF5C0A">
        <w:rPr>
          <w:rFonts w:ascii="Maax VIA" w:hAnsi="Maax VIA"/>
        </w:rPr>
        <w:t xml:space="preserve">pour leurs voyages </w:t>
      </w:r>
      <w:r w:rsidRPr="00CF5C0A">
        <w:rPr>
          <w:rFonts w:ascii="Maax VIA" w:hAnsi="Maax VIA"/>
        </w:rPr>
        <w:t>dans le corridor ferroviaire Montréal - Halifax.</w:t>
      </w:r>
    </w:p>
    <w:p w14:paraId="29766D0B" w14:textId="1C1946FD" w:rsidR="0041229D" w:rsidRPr="00CF5C0A" w:rsidRDefault="00D62580" w:rsidP="0041229D">
      <w:pPr>
        <w:pStyle w:val="Heading2"/>
        <w:rPr>
          <w:rFonts w:ascii="Maax VIA" w:hAnsi="Maax VIA"/>
        </w:rPr>
      </w:pPr>
      <w:r w:rsidRPr="00CF5C0A">
        <w:t xml:space="preserve">Interprétation en langue des signes </w:t>
      </w:r>
      <w:r w:rsidR="00142672" w:rsidRPr="00CF5C0A">
        <w:t>sur</w:t>
      </w:r>
      <w:r w:rsidRPr="00CF5C0A">
        <w:t xml:space="preserve"> demande aux </w:t>
      </w:r>
      <w:r w:rsidR="002B4779" w:rsidRPr="00CF5C0A">
        <w:rPr>
          <w:rFonts w:ascii="Maax VIA" w:hAnsi="Maax VIA"/>
        </w:rPr>
        <w:t xml:space="preserve">comptoirs de billetterie </w:t>
      </w:r>
      <w:r w:rsidR="0041229D" w:rsidRPr="00CF5C0A">
        <w:t>(2024-2025)</w:t>
      </w:r>
    </w:p>
    <w:p w14:paraId="2155A82E" w14:textId="05132A6C" w:rsidR="00E15EAE" w:rsidRPr="00CF5C0A" w:rsidRDefault="00E15EAE" w:rsidP="00FD0DD9">
      <w:pPr>
        <w:spacing w:line="360" w:lineRule="auto"/>
        <w:rPr>
          <w:rFonts w:ascii="Maax VIA" w:hAnsi="Maax VIA"/>
        </w:rPr>
      </w:pPr>
      <w:r w:rsidRPr="00CF5C0A">
        <w:rPr>
          <w:rFonts w:ascii="Maax VIA" w:hAnsi="Maax VIA"/>
        </w:rPr>
        <w:t>Afin d</w:t>
      </w:r>
      <w:r w:rsidR="00C06DD3" w:rsidRPr="00CF5C0A">
        <w:rPr>
          <w:rFonts w:ascii="Maax VIA" w:hAnsi="Maax VIA"/>
        </w:rPr>
        <w:t>’</w:t>
      </w:r>
      <w:r w:rsidRPr="00CF5C0A">
        <w:rPr>
          <w:rFonts w:ascii="Maax VIA" w:hAnsi="Maax VIA"/>
        </w:rPr>
        <w:t xml:space="preserve">améliorer la communication entre les utilisateurs de la langue des signes et </w:t>
      </w:r>
      <w:r w:rsidR="00083D90" w:rsidRPr="00CF5C0A">
        <w:rPr>
          <w:rFonts w:ascii="Maax VIA" w:hAnsi="Maax VIA"/>
        </w:rPr>
        <w:t>son</w:t>
      </w:r>
      <w:r w:rsidRPr="00CF5C0A">
        <w:rPr>
          <w:rFonts w:ascii="Maax VIA" w:hAnsi="Maax VIA"/>
        </w:rPr>
        <w:t xml:space="preserve"> personnel, VIA Rail souhaite tester un service d</w:t>
      </w:r>
      <w:r w:rsidR="00C06DD3" w:rsidRPr="00CF5C0A">
        <w:rPr>
          <w:rFonts w:ascii="Maax VIA" w:hAnsi="Maax VIA"/>
        </w:rPr>
        <w:t>’</w:t>
      </w:r>
      <w:r w:rsidRPr="00CF5C0A">
        <w:rPr>
          <w:rFonts w:ascii="Maax VIA" w:hAnsi="Maax VIA"/>
        </w:rPr>
        <w:t xml:space="preserve">interprétation à distance </w:t>
      </w:r>
      <w:r w:rsidR="00334B71" w:rsidRPr="00CF5C0A">
        <w:rPr>
          <w:rFonts w:ascii="Maax VIA" w:hAnsi="Maax VIA"/>
        </w:rPr>
        <w:t>sur</w:t>
      </w:r>
      <w:r w:rsidRPr="00CF5C0A">
        <w:rPr>
          <w:rFonts w:ascii="Maax VIA" w:hAnsi="Maax VIA"/>
        </w:rPr>
        <w:t xml:space="preserve"> demande en langue des signes </w:t>
      </w:r>
      <w:r w:rsidR="00334B71" w:rsidRPr="00CF5C0A">
        <w:rPr>
          <w:rFonts w:ascii="Maax VIA" w:hAnsi="Maax VIA"/>
        </w:rPr>
        <w:t>aux comptoirs de billetterie</w:t>
      </w:r>
      <w:r w:rsidRPr="00CF5C0A">
        <w:rPr>
          <w:rFonts w:ascii="Maax VIA" w:hAnsi="Maax VIA"/>
        </w:rPr>
        <w:t xml:space="preserve">. Ce service est accessible </w:t>
      </w:r>
      <w:r w:rsidR="007B7667" w:rsidRPr="00CF5C0A">
        <w:rPr>
          <w:rFonts w:ascii="Maax VIA" w:hAnsi="Maax VIA"/>
        </w:rPr>
        <w:t>grâce à</w:t>
      </w:r>
      <w:r w:rsidRPr="00CF5C0A">
        <w:rPr>
          <w:rFonts w:ascii="Maax VIA" w:hAnsi="Maax VIA"/>
        </w:rPr>
        <w:t xml:space="preserve"> une tablette numérique au</w:t>
      </w:r>
      <w:r w:rsidR="00236E18" w:rsidRPr="00CF5C0A">
        <w:rPr>
          <w:rFonts w:ascii="Maax VIA" w:hAnsi="Maax VIA"/>
        </w:rPr>
        <w:t xml:space="preserve"> comptoir de billetterie</w:t>
      </w:r>
      <w:r w:rsidRPr="00CF5C0A">
        <w:rPr>
          <w:rFonts w:ascii="Maax VIA" w:hAnsi="Maax VIA"/>
        </w:rPr>
        <w:t xml:space="preserve"> et un appel vidéo placé via </w:t>
      </w:r>
      <w:r w:rsidR="007B7667" w:rsidRPr="00CF5C0A">
        <w:rPr>
          <w:rFonts w:ascii="Maax VIA" w:hAnsi="Maax VIA"/>
        </w:rPr>
        <w:t>un</w:t>
      </w:r>
      <w:r w:rsidRPr="00CF5C0A">
        <w:rPr>
          <w:rFonts w:ascii="Maax VIA" w:hAnsi="Maax VIA"/>
        </w:rPr>
        <w:t xml:space="preserve"> portail en ligne d</w:t>
      </w:r>
      <w:r w:rsidR="007B7667" w:rsidRPr="00CF5C0A">
        <w:rPr>
          <w:rFonts w:ascii="Maax VIA" w:hAnsi="Maax VIA"/>
        </w:rPr>
        <w:t>’</w:t>
      </w:r>
      <w:r w:rsidRPr="00CF5C0A">
        <w:rPr>
          <w:rFonts w:ascii="Maax VIA" w:hAnsi="Maax VIA"/>
        </w:rPr>
        <w:t>une tierce partie.</w:t>
      </w:r>
    </w:p>
    <w:p w14:paraId="4F4B9118" w14:textId="77777777" w:rsidR="009456DF" w:rsidRPr="00CF5C0A" w:rsidRDefault="009456DF" w:rsidP="000020C2">
      <w:pPr>
        <w:pStyle w:val="Heading3"/>
        <w:ind w:left="720"/>
      </w:pPr>
      <w:r w:rsidRPr="00CF5C0A">
        <w:lastRenderedPageBreak/>
        <w:t>Mise à jour des progrès</w:t>
      </w:r>
    </w:p>
    <w:p w14:paraId="613A3624" w14:textId="54AD5B88" w:rsidR="009456DF" w:rsidRPr="00CF5C0A" w:rsidRDefault="009456DF" w:rsidP="00FD0DD9">
      <w:pPr>
        <w:spacing w:line="360" w:lineRule="auto"/>
        <w:rPr>
          <w:rFonts w:ascii="Maax VIA" w:hAnsi="Maax VIA"/>
        </w:rPr>
      </w:pPr>
      <w:r w:rsidRPr="00CF5C0A">
        <w:rPr>
          <w:rFonts w:ascii="Maax VIA" w:hAnsi="Maax VIA"/>
        </w:rPr>
        <w:t>VIA Rail a introduit ce service à la gare d’Ottawa à l’automne 2024. Si le service fonctionne correctement et que les clients l</w:t>
      </w:r>
      <w:r w:rsidR="00860FA5" w:rsidRPr="00CF5C0A">
        <w:rPr>
          <w:rFonts w:ascii="Maax VIA" w:hAnsi="Maax VIA"/>
        </w:rPr>
        <w:t>’</w:t>
      </w:r>
      <w:r w:rsidRPr="00CF5C0A">
        <w:rPr>
          <w:rFonts w:ascii="Maax VIA" w:hAnsi="Maax VIA"/>
        </w:rPr>
        <w:t>apprécient, nous aimerions l</w:t>
      </w:r>
      <w:r w:rsidR="00860FA5" w:rsidRPr="00CF5C0A">
        <w:rPr>
          <w:rFonts w:ascii="Maax VIA" w:hAnsi="Maax VIA"/>
        </w:rPr>
        <w:t>’</w:t>
      </w:r>
      <w:r w:rsidRPr="00CF5C0A">
        <w:rPr>
          <w:rFonts w:ascii="Maax VIA" w:hAnsi="Maax VIA"/>
        </w:rPr>
        <w:t>ajouter à plusieurs autres grandes gares.</w:t>
      </w:r>
    </w:p>
    <w:p w14:paraId="74DE3A2C" w14:textId="7E8C1466" w:rsidR="004E556E" w:rsidRPr="00CF5C0A" w:rsidRDefault="007115D5" w:rsidP="007115D5">
      <w:pPr>
        <w:pStyle w:val="Heading2"/>
      </w:pPr>
      <w:r w:rsidRPr="00CF5C0A">
        <w:t xml:space="preserve">Trousse de soutien sensoriel </w:t>
      </w:r>
      <w:r w:rsidR="004E556E" w:rsidRPr="00CF5C0A">
        <w:t>(2024-2025)</w:t>
      </w:r>
    </w:p>
    <w:p w14:paraId="28CF3AF4" w14:textId="332F1AF9" w:rsidR="001805C5" w:rsidRPr="00CF5C0A" w:rsidRDefault="0015188C" w:rsidP="00FD0DD9">
      <w:pPr>
        <w:spacing w:line="360" w:lineRule="auto"/>
        <w:rPr>
          <w:rFonts w:ascii="Maax VIA" w:hAnsi="Maax VIA"/>
        </w:rPr>
      </w:pPr>
      <w:r w:rsidRPr="00CF5C0A">
        <w:rPr>
          <w:rFonts w:ascii="Maax VIA" w:hAnsi="Maax VIA"/>
        </w:rPr>
        <w:t xml:space="preserve">VIA Rail teste un nouveau service pour ses passagers et leur neurodiversité. </w:t>
      </w:r>
      <w:r w:rsidR="009934A1" w:rsidRPr="00CF5C0A">
        <w:rPr>
          <w:rFonts w:ascii="Maax VIA" w:hAnsi="Maax VIA"/>
        </w:rPr>
        <w:t>Avec le but de</w:t>
      </w:r>
      <w:r w:rsidR="00015418" w:rsidRPr="00CF5C0A">
        <w:rPr>
          <w:rFonts w:ascii="Maax VIA" w:hAnsi="Maax VIA"/>
        </w:rPr>
        <w:t xml:space="preserve"> soulager </w:t>
      </w:r>
      <w:r w:rsidR="001805C5" w:rsidRPr="00CF5C0A">
        <w:rPr>
          <w:rFonts w:ascii="Maax VIA" w:hAnsi="Maax VIA"/>
        </w:rPr>
        <w:t xml:space="preserve">les passagers </w:t>
      </w:r>
      <w:r w:rsidR="009934A1" w:rsidRPr="00CF5C0A">
        <w:rPr>
          <w:rFonts w:ascii="Maax VIA" w:hAnsi="Maax VIA"/>
        </w:rPr>
        <w:t>d’</w:t>
      </w:r>
      <w:r w:rsidR="001805C5" w:rsidRPr="00CF5C0A">
        <w:rPr>
          <w:rFonts w:ascii="Maax VIA" w:hAnsi="Maax VIA"/>
        </w:rPr>
        <w:t xml:space="preserve">une expérience de voyage parfois stressante, </w:t>
      </w:r>
      <w:r w:rsidR="0086664A" w:rsidRPr="00CF5C0A">
        <w:rPr>
          <w:rFonts w:ascii="Maax VIA" w:hAnsi="Maax VIA"/>
        </w:rPr>
        <w:t>la</w:t>
      </w:r>
      <w:r w:rsidR="001805C5" w:rsidRPr="00CF5C0A">
        <w:rPr>
          <w:rFonts w:ascii="Maax VIA" w:hAnsi="Maax VIA"/>
        </w:rPr>
        <w:t xml:space="preserve"> </w:t>
      </w:r>
      <w:r w:rsidR="00EE55E0" w:rsidRPr="00CF5C0A">
        <w:rPr>
          <w:rFonts w:ascii="Maax VIA" w:hAnsi="Maax VIA"/>
        </w:rPr>
        <w:t>trousse</w:t>
      </w:r>
      <w:r w:rsidR="001805C5" w:rsidRPr="00CF5C0A">
        <w:rPr>
          <w:rFonts w:ascii="Maax VIA" w:hAnsi="Maax VIA"/>
        </w:rPr>
        <w:t xml:space="preserve"> de soutien sensoriel leur sera </w:t>
      </w:r>
      <w:r w:rsidR="0011553C" w:rsidRPr="00CF5C0A">
        <w:rPr>
          <w:rFonts w:ascii="Maax VIA" w:hAnsi="Maax VIA"/>
        </w:rPr>
        <w:t>proposée</w:t>
      </w:r>
      <w:r w:rsidR="001805C5" w:rsidRPr="00CF5C0A">
        <w:rPr>
          <w:rFonts w:ascii="Maax VIA" w:hAnsi="Maax VIA"/>
        </w:rPr>
        <w:t xml:space="preserve"> </w:t>
      </w:r>
      <w:r w:rsidR="00455FE3" w:rsidRPr="00CF5C0A">
        <w:rPr>
          <w:rFonts w:ascii="Maax VIA" w:hAnsi="Maax VIA"/>
        </w:rPr>
        <w:t>pendant le</w:t>
      </w:r>
      <w:r w:rsidR="001805C5" w:rsidRPr="00CF5C0A">
        <w:rPr>
          <w:rFonts w:ascii="Maax VIA" w:hAnsi="Maax VIA"/>
        </w:rPr>
        <w:t xml:space="preserve"> processus de réservation, après qu'ils </w:t>
      </w:r>
      <w:proofErr w:type="gramStart"/>
      <w:r w:rsidR="001805C5" w:rsidRPr="00CF5C0A">
        <w:rPr>
          <w:rFonts w:ascii="Maax VIA" w:hAnsi="Maax VIA"/>
        </w:rPr>
        <w:t>aient</w:t>
      </w:r>
      <w:proofErr w:type="gramEnd"/>
      <w:r w:rsidR="001805C5" w:rsidRPr="00CF5C0A">
        <w:rPr>
          <w:rFonts w:ascii="Maax VIA" w:hAnsi="Maax VIA"/>
        </w:rPr>
        <w:t xml:space="preserve"> fait une demande de service spécifique pour un handicap cognitif. </w:t>
      </w:r>
      <w:r w:rsidR="00C97FFC" w:rsidRPr="00CF5C0A">
        <w:rPr>
          <w:rFonts w:ascii="Maax VIA" w:hAnsi="Maax VIA"/>
        </w:rPr>
        <w:t>La trousse</w:t>
      </w:r>
      <w:r w:rsidR="0011553C" w:rsidRPr="00CF5C0A">
        <w:rPr>
          <w:rFonts w:ascii="Maax VIA" w:hAnsi="Maax VIA"/>
        </w:rPr>
        <w:t xml:space="preserve"> consiste en</w:t>
      </w:r>
      <w:r w:rsidR="00C97FFC" w:rsidRPr="00CF5C0A">
        <w:rPr>
          <w:rFonts w:ascii="Maax VIA" w:hAnsi="Maax VIA"/>
        </w:rPr>
        <w:t xml:space="preserve"> </w:t>
      </w:r>
      <w:r w:rsidR="001805C5" w:rsidRPr="00CF5C0A">
        <w:rPr>
          <w:rFonts w:ascii="Maax VIA" w:hAnsi="Maax VIA"/>
        </w:rPr>
        <w:t xml:space="preserve">un sac à dos contenant plusieurs articles </w:t>
      </w:r>
      <w:r w:rsidR="00840166" w:rsidRPr="00CF5C0A">
        <w:rPr>
          <w:rFonts w:ascii="Maax VIA" w:hAnsi="Maax VIA"/>
        </w:rPr>
        <w:t xml:space="preserve">pour </w:t>
      </w:r>
      <w:r w:rsidR="001805C5" w:rsidRPr="00CF5C0A">
        <w:rPr>
          <w:rFonts w:ascii="Maax VIA" w:hAnsi="Maax VIA"/>
        </w:rPr>
        <w:t>aider</w:t>
      </w:r>
      <w:r w:rsidR="00840166" w:rsidRPr="00CF5C0A">
        <w:rPr>
          <w:rFonts w:ascii="Maax VIA" w:hAnsi="Maax VIA"/>
        </w:rPr>
        <w:t xml:space="preserve"> les passagers</w:t>
      </w:r>
      <w:r w:rsidR="001805C5" w:rsidRPr="00CF5C0A">
        <w:rPr>
          <w:rFonts w:ascii="Maax VIA" w:hAnsi="Maax VIA"/>
        </w:rPr>
        <w:t xml:space="preserve"> s'autoréguler pendant leur voyage.</w:t>
      </w:r>
      <w:r w:rsidR="009568E6" w:rsidRPr="00CF5C0A">
        <w:rPr>
          <w:rFonts w:ascii="Maax VIA" w:hAnsi="Maax VIA"/>
        </w:rPr>
        <w:t xml:space="preserve"> Ce projet est fait en partenariat avec Autisme Canada</w:t>
      </w:r>
      <w:r w:rsidR="00F348C0" w:rsidRPr="00CF5C0A">
        <w:rPr>
          <w:rFonts w:ascii="Maax VIA" w:hAnsi="Maax VIA"/>
        </w:rPr>
        <w:t>.</w:t>
      </w:r>
    </w:p>
    <w:p w14:paraId="55A7FF80" w14:textId="77777777" w:rsidR="00A859C6" w:rsidRPr="00CF5C0A" w:rsidRDefault="00A859C6" w:rsidP="000020C2">
      <w:pPr>
        <w:pStyle w:val="Heading3"/>
        <w:ind w:left="720"/>
      </w:pPr>
      <w:r w:rsidRPr="00CF5C0A">
        <w:t>Mise à jour des progrès</w:t>
      </w:r>
    </w:p>
    <w:p w14:paraId="2A8AB68C" w14:textId="426A399A" w:rsidR="00E94E0A" w:rsidRPr="00CF5C0A" w:rsidRDefault="00E94E0A" w:rsidP="00B221D4">
      <w:pPr>
        <w:spacing w:after="240" w:line="360" w:lineRule="auto"/>
        <w:rPr>
          <w:rFonts w:ascii="Maax VIA" w:hAnsi="Maax VIA"/>
        </w:rPr>
      </w:pPr>
      <w:r w:rsidRPr="00CF5C0A">
        <w:rPr>
          <w:rFonts w:ascii="Maax VIA" w:hAnsi="Maax VIA"/>
        </w:rPr>
        <w:t>Dans le cadre d’un partenariat avec l’une des organisations membres de notre comité consultatif, VIA Rail a lancé ce service en octobre 2024</w:t>
      </w:r>
      <w:r w:rsidR="00640EAE" w:rsidRPr="00CF5C0A">
        <w:rPr>
          <w:rFonts w:ascii="Maax VIA" w:hAnsi="Maax VIA"/>
        </w:rPr>
        <w:t xml:space="preserve"> pour le </w:t>
      </w:r>
      <w:r w:rsidR="000F437A">
        <w:rPr>
          <w:rFonts w:ascii="Maax VIA" w:hAnsi="Maax VIA"/>
        </w:rPr>
        <w:t>m</w:t>
      </w:r>
      <w:r w:rsidR="00640EAE" w:rsidRPr="00CF5C0A">
        <w:rPr>
          <w:rFonts w:ascii="Maax VIA" w:hAnsi="Maax VIA"/>
        </w:rPr>
        <w:t>ois de sensibilisation à l’autisme</w:t>
      </w:r>
      <w:r w:rsidRPr="00CF5C0A">
        <w:rPr>
          <w:rFonts w:ascii="Maax VIA" w:hAnsi="Maax VIA"/>
        </w:rPr>
        <w:t xml:space="preserve">. Les trousses de soutien sensoriel sont offertes une seule fois à chaque passager ayant une déficience cognitive. Le service est disponible sur demande dans le Corridor Québec-Windsor et </w:t>
      </w:r>
      <w:r w:rsidR="003D0113" w:rsidRPr="00CF5C0A">
        <w:rPr>
          <w:rFonts w:ascii="Maax VIA" w:hAnsi="Maax VIA"/>
        </w:rPr>
        <w:t xml:space="preserve">la trousse </w:t>
      </w:r>
      <w:r w:rsidRPr="00CF5C0A">
        <w:rPr>
          <w:rFonts w:ascii="Maax VIA" w:hAnsi="Maax VIA"/>
        </w:rPr>
        <w:t xml:space="preserve">est remis aux passagers lorsqu’ils sont à bord le train. Nous testons actuellement ce service dans le </w:t>
      </w:r>
      <w:r w:rsidR="00AA67D2" w:rsidRPr="00CF5C0A">
        <w:rPr>
          <w:rFonts w:ascii="Maax VIA" w:hAnsi="Maax VIA"/>
        </w:rPr>
        <w:t>C</w:t>
      </w:r>
      <w:r w:rsidRPr="00CF5C0A">
        <w:rPr>
          <w:rFonts w:ascii="Maax VIA" w:hAnsi="Maax VIA"/>
        </w:rPr>
        <w:t>orridor. S</w:t>
      </w:r>
      <w:r w:rsidR="00AA67D2" w:rsidRPr="00CF5C0A">
        <w:rPr>
          <w:rFonts w:ascii="Maax VIA" w:hAnsi="Maax VIA"/>
        </w:rPr>
        <w:t>’</w:t>
      </w:r>
      <w:r w:rsidRPr="00CF5C0A">
        <w:rPr>
          <w:rFonts w:ascii="Maax VIA" w:hAnsi="Maax VIA"/>
        </w:rPr>
        <w:t>il s</w:t>
      </w:r>
      <w:r w:rsidR="00AA67D2" w:rsidRPr="00CF5C0A">
        <w:rPr>
          <w:rFonts w:ascii="Maax VIA" w:hAnsi="Maax VIA"/>
        </w:rPr>
        <w:t>’</w:t>
      </w:r>
      <w:r w:rsidRPr="00CF5C0A">
        <w:rPr>
          <w:rFonts w:ascii="Maax VIA" w:hAnsi="Maax VIA"/>
        </w:rPr>
        <w:t>avère concluant, nous aimerions l</w:t>
      </w:r>
      <w:r w:rsidR="00AA67D2" w:rsidRPr="00CF5C0A">
        <w:rPr>
          <w:rFonts w:ascii="Maax VIA" w:hAnsi="Maax VIA"/>
        </w:rPr>
        <w:t>’</w:t>
      </w:r>
      <w:r w:rsidRPr="00CF5C0A">
        <w:rPr>
          <w:rFonts w:ascii="Maax VIA" w:hAnsi="Maax VIA"/>
        </w:rPr>
        <w:t xml:space="preserve">étendre à d'autres </w:t>
      </w:r>
      <w:r w:rsidR="00AA67D2" w:rsidRPr="00CF5C0A">
        <w:rPr>
          <w:rFonts w:ascii="Maax VIA" w:hAnsi="Maax VIA"/>
        </w:rPr>
        <w:t>routes</w:t>
      </w:r>
      <w:r w:rsidRPr="00CF5C0A">
        <w:rPr>
          <w:rFonts w:ascii="Maax VIA" w:hAnsi="Maax VIA"/>
        </w:rPr>
        <w:t>.</w:t>
      </w:r>
    </w:p>
    <w:p w14:paraId="5CC8981B" w14:textId="3C2EF849" w:rsidR="00D74383" w:rsidRPr="00CF5C0A" w:rsidRDefault="00A05CA7" w:rsidP="002C60BF">
      <w:pPr>
        <w:pStyle w:val="Heading1"/>
      </w:pPr>
      <w:bookmarkStart w:id="68" w:name="_Toc184893442"/>
      <w:r w:rsidRPr="00CF5C0A">
        <w:t>Transport</w:t>
      </w:r>
      <w:bookmarkEnd w:id="68"/>
      <w:r w:rsidR="0094299F" w:rsidRPr="00CF5C0A">
        <w:t> </w:t>
      </w:r>
    </w:p>
    <w:p w14:paraId="2BB0FA4B" w14:textId="158E87ED" w:rsidR="0094299F" w:rsidRPr="00CF5C0A" w:rsidRDefault="00D74383" w:rsidP="002C60BF">
      <w:pPr>
        <w:pStyle w:val="Heading2"/>
      </w:pPr>
      <w:r w:rsidRPr="00CF5C0A">
        <w:t>A</w:t>
      </w:r>
      <w:r w:rsidR="0094299F" w:rsidRPr="00CF5C0A">
        <w:t>nalyse de l’accessibilité et guide de référence pour les trains</w:t>
      </w:r>
      <w:r w:rsidR="000332EF" w:rsidRPr="00CF5C0A">
        <w:t xml:space="preserve"> (2021-202</w:t>
      </w:r>
      <w:r w:rsidR="0020633C" w:rsidRPr="00CF5C0A">
        <w:t>3</w:t>
      </w:r>
      <w:r w:rsidR="000332EF" w:rsidRPr="00CF5C0A">
        <w:t>)</w:t>
      </w:r>
    </w:p>
    <w:p w14:paraId="584ADFBE" w14:textId="58367B11" w:rsidR="00A70C9A" w:rsidRPr="00CF5C0A" w:rsidRDefault="00A70C9A" w:rsidP="00FD0DD9">
      <w:pPr>
        <w:spacing w:line="360" w:lineRule="auto"/>
        <w:rPr>
          <w:rFonts w:ascii="Maax VIA" w:hAnsi="Maax VIA"/>
        </w:rPr>
      </w:pPr>
      <w:r w:rsidRPr="00CF5C0A">
        <w:rPr>
          <w:rFonts w:ascii="Maax VIA" w:hAnsi="Maax VIA"/>
        </w:rPr>
        <w:t xml:space="preserve">VIA Rail veut prévenir et éliminer les obstacles à bord de ses trains en utilisant les commentaires de personnes </w:t>
      </w:r>
      <w:r w:rsidR="00CF6037" w:rsidRPr="00CF5C0A">
        <w:rPr>
          <w:rFonts w:ascii="Maax VIA" w:hAnsi="Maax VIA"/>
        </w:rPr>
        <w:t xml:space="preserve">en situation de </w:t>
      </w:r>
      <w:r w:rsidRPr="00CF5C0A">
        <w:rPr>
          <w:rFonts w:ascii="Maax VIA" w:hAnsi="Maax VIA"/>
        </w:rPr>
        <w:t>handicap pour s’assurer que les trains qu’elle achète ou remet à neuf respectent les meilleures pratiques en matière d’accessibilité. Nous réaliserons une analyse qui tiendra compte des commentaires recueillis lors d’ateliers en 2018, 2019 et 2020, et rédigerons un guide de référence qui nous servira de base pour remettre à neuf ou acheter des trains à l’avenir.</w:t>
      </w:r>
    </w:p>
    <w:p w14:paraId="6DFB4FD7" w14:textId="77777777" w:rsidR="0047794F" w:rsidRPr="00CF5C0A" w:rsidRDefault="0047794F" w:rsidP="000020C2">
      <w:pPr>
        <w:pStyle w:val="Heading3"/>
        <w:ind w:left="720"/>
      </w:pPr>
      <w:r w:rsidRPr="00CF5C0A">
        <w:lastRenderedPageBreak/>
        <w:t>Mise à jour des progrès</w:t>
      </w:r>
    </w:p>
    <w:p w14:paraId="73C8809F" w14:textId="4079BE19" w:rsidR="0047794F" w:rsidRPr="00CF5C0A" w:rsidRDefault="00274BB5" w:rsidP="00FD0DD9">
      <w:pPr>
        <w:spacing w:line="360" w:lineRule="auto"/>
        <w:rPr>
          <w:rFonts w:ascii="Maax VIA" w:hAnsi="Maax VIA"/>
        </w:rPr>
      </w:pPr>
      <w:r w:rsidRPr="00CF5C0A">
        <w:rPr>
          <w:rFonts w:ascii="Maax VIA" w:hAnsi="Maax VIA"/>
        </w:rPr>
        <w:t>L</w:t>
      </w:r>
      <w:r w:rsidR="003743A0" w:rsidRPr="00CF5C0A">
        <w:rPr>
          <w:rFonts w:ascii="Maax VIA" w:hAnsi="Maax VIA"/>
        </w:rPr>
        <w:t>’</w:t>
      </w:r>
      <w:r w:rsidRPr="00CF5C0A">
        <w:rPr>
          <w:rFonts w:ascii="Maax VIA" w:hAnsi="Maax VIA"/>
        </w:rPr>
        <w:t>équipe d</w:t>
      </w:r>
      <w:r w:rsidR="003743A0" w:rsidRPr="00CF5C0A">
        <w:rPr>
          <w:rFonts w:ascii="Maax VIA" w:hAnsi="Maax VIA"/>
        </w:rPr>
        <w:t>’</w:t>
      </w:r>
      <w:r w:rsidRPr="00CF5C0A">
        <w:rPr>
          <w:rFonts w:ascii="Maax VIA" w:hAnsi="Maax VIA"/>
        </w:rPr>
        <w:t xml:space="preserve">accessibilité de VIA Rail a travaillé avec le service du matériel roulant et nos agents du service à la clientèle pour créer notre premier </w:t>
      </w:r>
      <w:r w:rsidR="003743A0" w:rsidRPr="00CF5C0A">
        <w:rPr>
          <w:rFonts w:ascii="Maax VIA" w:hAnsi="Maax VIA"/>
        </w:rPr>
        <w:t>« </w:t>
      </w:r>
      <w:r w:rsidRPr="00CF5C0A">
        <w:rPr>
          <w:rFonts w:ascii="Maax VIA" w:hAnsi="Maax VIA"/>
        </w:rPr>
        <w:t xml:space="preserve">Guide </w:t>
      </w:r>
      <w:r w:rsidR="0086780E" w:rsidRPr="00CF5C0A">
        <w:rPr>
          <w:rFonts w:ascii="Maax VIA" w:hAnsi="Maax VIA"/>
        </w:rPr>
        <w:t>d’</w:t>
      </w:r>
      <w:r w:rsidRPr="00CF5C0A">
        <w:rPr>
          <w:rFonts w:ascii="Maax VIA" w:hAnsi="Maax VIA"/>
        </w:rPr>
        <w:t xml:space="preserve">accessibilité </w:t>
      </w:r>
      <w:r w:rsidR="0086780E" w:rsidRPr="00CF5C0A">
        <w:rPr>
          <w:rFonts w:ascii="Maax VIA" w:hAnsi="Maax VIA"/>
        </w:rPr>
        <w:t xml:space="preserve">du matériel roulant </w:t>
      </w:r>
      <w:r w:rsidR="003743A0" w:rsidRPr="00CF5C0A">
        <w:rPr>
          <w:rFonts w:ascii="Maax VIA" w:hAnsi="Maax VIA"/>
        </w:rPr>
        <w:t>»</w:t>
      </w:r>
      <w:r w:rsidRPr="00CF5C0A">
        <w:rPr>
          <w:rFonts w:ascii="Maax VIA" w:hAnsi="Maax VIA"/>
        </w:rPr>
        <w:t>. Le guide est complet et prêt à être utilisé. Il contient les dimensions et les caractéristiques d</w:t>
      </w:r>
      <w:r w:rsidR="0086780E" w:rsidRPr="00CF5C0A">
        <w:rPr>
          <w:rFonts w:ascii="Maax VIA" w:hAnsi="Maax VIA"/>
        </w:rPr>
        <w:t>’</w:t>
      </w:r>
      <w:r w:rsidRPr="00CF5C0A">
        <w:rPr>
          <w:rFonts w:ascii="Maax VIA" w:hAnsi="Maax VIA"/>
        </w:rPr>
        <w:t>accessibilité les plus importantes de notre parc de voitures accessibles. Ce guide sera principalement utilisé par nos agents du service clientèle lorsqu'ils répondront aux questions des clients sur les dimensions et les caractéristiques d</w:t>
      </w:r>
      <w:r w:rsidR="0086780E" w:rsidRPr="00CF5C0A">
        <w:rPr>
          <w:rFonts w:ascii="Maax VIA" w:hAnsi="Maax VIA"/>
        </w:rPr>
        <w:t>’</w:t>
      </w:r>
      <w:r w:rsidRPr="00CF5C0A">
        <w:rPr>
          <w:rFonts w:ascii="Maax VIA" w:hAnsi="Maax VIA"/>
        </w:rPr>
        <w:t>accessibilité de nos trains. Cependant, le guide sera également utilisé par le personnel de VIA Rail lors de la remise à neuf ou de l</w:t>
      </w:r>
      <w:r w:rsidR="008D1D95" w:rsidRPr="00CF5C0A">
        <w:rPr>
          <w:rFonts w:ascii="Maax VIA" w:hAnsi="Maax VIA"/>
        </w:rPr>
        <w:t>’</w:t>
      </w:r>
      <w:r w:rsidRPr="00CF5C0A">
        <w:rPr>
          <w:rFonts w:ascii="Maax VIA" w:hAnsi="Maax VIA"/>
        </w:rPr>
        <w:t>achat de nouveaux trains.</w:t>
      </w:r>
    </w:p>
    <w:p w14:paraId="449717CE" w14:textId="4B3DE3C1" w:rsidR="000332EF" w:rsidRPr="00CF5C0A" w:rsidRDefault="000332EF" w:rsidP="002C60BF">
      <w:pPr>
        <w:pStyle w:val="Heading2"/>
        <w:rPr>
          <w:highlight w:val="yellow"/>
        </w:rPr>
      </w:pPr>
      <w:r w:rsidRPr="00CF5C0A">
        <w:t>Livraison des trains du Corridor (2023-2025)</w:t>
      </w:r>
    </w:p>
    <w:p w14:paraId="73791E63" w14:textId="7EE47557" w:rsidR="000332EF" w:rsidRPr="00CF5C0A" w:rsidRDefault="000332EF" w:rsidP="00FD0DD9">
      <w:pPr>
        <w:spacing w:line="360" w:lineRule="auto"/>
        <w:rPr>
          <w:rFonts w:ascii="Maax VIA" w:hAnsi="Maax VIA"/>
          <w:color w:val="FF0000"/>
        </w:rPr>
      </w:pPr>
      <w:r w:rsidRPr="00CF5C0A">
        <w:rPr>
          <w:rFonts w:ascii="Maax VIA" w:hAnsi="Maax VIA"/>
        </w:rPr>
        <w:t>L’un des projets les plus attendus de VIA Rail est la livraison de 32 nouveaux trains Siemens d’ici 2025. Voici quelques-unes de leurs caractéristiques d’accessibilité : élévateurs pour fauteuils roulants; numéros de sièges en braille; affichage en braille</w:t>
      </w:r>
      <w:r w:rsidR="00DB1C1F" w:rsidRPr="00CF5C0A">
        <w:t xml:space="preserve"> </w:t>
      </w:r>
      <w:r w:rsidR="00570D23" w:rsidRPr="00CF5C0A">
        <w:rPr>
          <w:rFonts w:ascii="Maax VIA" w:hAnsi="Maax VIA"/>
        </w:rPr>
        <w:t>d</w:t>
      </w:r>
      <w:r w:rsidR="00DB1C1F" w:rsidRPr="00CF5C0A">
        <w:rPr>
          <w:rFonts w:ascii="Maax VIA" w:hAnsi="Maax VIA"/>
        </w:rPr>
        <w:t>e la signalétique dans le train</w:t>
      </w:r>
      <w:r w:rsidRPr="00CF5C0A">
        <w:rPr>
          <w:rFonts w:ascii="Maax VIA" w:hAnsi="Maax VIA"/>
        </w:rPr>
        <w:t>, en relief et très contrasté; transitions entre les surfaces; portes automatiques; ajout de barres d’appui et de sièges pour les personnes qui utilisent des aides à la mobilité; toilettes accessibles; écrans diffusant l’information sur le voyage sous forme de texte</w:t>
      </w:r>
      <w:r w:rsidR="007C76D0" w:rsidRPr="00CF5C0A">
        <w:rPr>
          <w:rFonts w:ascii="Maax VIA" w:hAnsi="Maax VIA"/>
        </w:rPr>
        <w:t xml:space="preserve">; </w:t>
      </w:r>
      <w:r w:rsidR="00570D23" w:rsidRPr="00CF5C0A">
        <w:rPr>
          <w:rFonts w:ascii="Maax VIA" w:hAnsi="Maax VIA"/>
        </w:rPr>
        <w:t>et une redondance sonore des messages sur écran.</w:t>
      </w:r>
    </w:p>
    <w:p w14:paraId="5D32E384" w14:textId="77777777" w:rsidR="0047794F" w:rsidRPr="00CF5C0A" w:rsidRDefault="0047794F" w:rsidP="002D361C">
      <w:pPr>
        <w:pStyle w:val="Heading3"/>
        <w:ind w:left="720"/>
      </w:pPr>
      <w:r w:rsidRPr="00CF5C0A">
        <w:t>Mise à jour des progrès</w:t>
      </w:r>
    </w:p>
    <w:p w14:paraId="1A0373CD" w14:textId="574269D8" w:rsidR="008352C3" w:rsidRPr="00CF5C0A" w:rsidRDefault="0080344A" w:rsidP="00B221D4">
      <w:pPr>
        <w:spacing w:after="240" w:line="360" w:lineRule="auto"/>
        <w:rPr>
          <w:rFonts w:ascii="Maax VIA" w:hAnsi="Maax VIA"/>
        </w:rPr>
      </w:pPr>
      <w:r w:rsidRPr="00CF5C0A">
        <w:rPr>
          <w:rFonts w:ascii="Maax VIA" w:hAnsi="Maax VIA"/>
        </w:rPr>
        <w:t xml:space="preserve">La livraison de notre nouvelle flotte du Corridor est en cours. </w:t>
      </w:r>
      <w:r w:rsidR="008352C3" w:rsidRPr="00CF5C0A">
        <w:rPr>
          <w:rFonts w:ascii="Maax VIA" w:hAnsi="Maax VIA"/>
        </w:rPr>
        <w:t>À ce jour</w:t>
      </w:r>
      <w:r w:rsidR="00F82D32" w:rsidRPr="00CF5C0A">
        <w:rPr>
          <w:rFonts w:ascii="Maax VIA" w:hAnsi="Maax VIA"/>
        </w:rPr>
        <w:t xml:space="preserve"> (</w:t>
      </w:r>
      <w:r w:rsidR="002838E3" w:rsidRPr="00CF5C0A">
        <w:rPr>
          <w:rFonts w:ascii="Maax VIA" w:hAnsi="Maax VIA"/>
        </w:rPr>
        <w:t>28 novembre 2024)</w:t>
      </w:r>
      <w:r w:rsidR="008352C3" w:rsidRPr="00CF5C0A">
        <w:rPr>
          <w:rFonts w:ascii="Maax VIA" w:hAnsi="Maax VIA"/>
        </w:rPr>
        <w:t>,</w:t>
      </w:r>
      <w:r w:rsidR="000C29D4" w:rsidRPr="00CF5C0A">
        <w:rPr>
          <w:rFonts w:ascii="Maax VIA" w:hAnsi="Maax VIA"/>
        </w:rPr>
        <w:t xml:space="preserve"> </w:t>
      </w:r>
      <w:r w:rsidR="006C0549" w:rsidRPr="00CF5C0A">
        <w:rPr>
          <w:rFonts w:ascii="Maax VIA" w:hAnsi="Maax VIA"/>
        </w:rPr>
        <w:t>1</w:t>
      </w:r>
      <w:r w:rsidR="000D0F17" w:rsidRPr="00CF5C0A">
        <w:rPr>
          <w:rFonts w:ascii="Maax VIA" w:hAnsi="Maax VIA"/>
        </w:rPr>
        <w:t>9</w:t>
      </w:r>
      <w:r w:rsidR="008352C3" w:rsidRPr="00CF5C0A">
        <w:rPr>
          <w:rFonts w:ascii="Maax VIA" w:hAnsi="Maax VIA"/>
        </w:rPr>
        <w:t xml:space="preserve"> des 32 </w:t>
      </w:r>
      <w:r w:rsidRPr="00CF5C0A">
        <w:rPr>
          <w:rFonts w:ascii="Maax VIA" w:hAnsi="Maax VIA"/>
        </w:rPr>
        <w:t>trains</w:t>
      </w:r>
      <w:r w:rsidR="008352C3" w:rsidRPr="00CF5C0A">
        <w:rPr>
          <w:rFonts w:ascii="Maax VIA" w:hAnsi="Maax VIA"/>
        </w:rPr>
        <w:t xml:space="preserve"> sont en service dans le </w:t>
      </w:r>
      <w:r w:rsidRPr="00CF5C0A">
        <w:rPr>
          <w:rFonts w:ascii="Maax VIA" w:hAnsi="Maax VIA"/>
        </w:rPr>
        <w:t>C</w:t>
      </w:r>
      <w:r w:rsidR="008352C3" w:rsidRPr="00CF5C0A">
        <w:rPr>
          <w:rFonts w:ascii="Maax VIA" w:hAnsi="Maax VIA"/>
        </w:rPr>
        <w:t>orridor Québec-Windsor. Les commentaires sur ces trains ont été extrêmement positifs. Au plaisir de vous voir à bord !</w:t>
      </w:r>
    </w:p>
    <w:p w14:paraId="79958098" w14:textId="1B4777CC" w:rsidR="000332EF" w:rsidRPr="00CF5C0A" w:rsidRDefault="0094299F" w:rsidP="002C60BF">
      <w:pPr>
        <w:pStyle w:val="Heading1"/>
      </w:pPr>
      <w:bookmarkStart w:id="69" w:name="_Toc184893443"/>
      <w:r w:rsidRPr="00CF5C0A">
        <w:t>Emploi</w:t>
      </w:r>
      <w:bookmarkEnd w:id="69"/>
      <w:r w:rsidRPr="00CF5C0A">
        <w:t> </w:t>
      </w:r>
    </w:p>
    <w:p w14:paraId="30040D01" w14:textId="5D6CC806" w:rsidR="0094299F" w:rsidRPr="00CF5C0A" w:rsidRDefault="000332EF" w:rsidP="002C60BF">
      <w:pPr>
        <w:pStyle w:val="Heading2"/>
      </w:pPr>
      <w:r w:rsidRPr="00CF5C0A">
        <w:t>P</w:t>
      </w:r>
      <w:r w:rsidR="0094299F" w:rsidRPr="00CF5C0A">
        <w:t>rocessus de recrutement amélioré</w:t>
      </w:r>
      <w:r w:rsidRPr="00CF5C0A">
        <w:t xml:space="preserve"> (202</w:t>
      </w:r>
      <w:r w:rsidR="0020633C" w:rsidRPr="00CF5C0A">
        <w:t>1</w:t>
      </w:r>
      <w:r w:rsidRPr="00CF5C0A">
        <w:t>-202</w:t>
      </w:r>
      <w:r w:rsidR="0020633C" w:rsidRPr="00CF5C0A">
        <w:t>4</w:t>
      </w:r>
      <w:r w:rsidRPr="00CF5C0A">
        <w:t>)</w:t>
      </w:r>
    </w:p>
    <w:p w14:paraId="26739CE2" w14:textId="104C6E60" w:rsidR="0094299F" w:rsidRPr="00CF5C0A" w:rsidRDefault="0094299F" w:rsidP="00FD0DD9">
      <w:pPr>
        <w:spacing w:line="360" w:lineRule="auto"/>
        <w:rPr>
          <w:rFonts w:ascii="Maax VIA" w:hAnsi="Maax VIA"/>
        </w:rPr>
      </w:pPr>
      <w:r w:rsidRPr="00CF5C0A">
        <w:rPr>
          <w:rFonts w:ascii="Maax VIA" w:hAnsi="Maax VIA"/>
        </w:rPr>
        <w:t xml:space="preserve">Notre </w:t>
      </w:r>
      <w:r w:rsidR="00DF47C3" w:rsidRPr="00CF5C0A">
        <w:rPr>
          <w:rFonts w:ascii="Maax VIA" w:hAnsi="Maax VIA"/>
        </w:rPr>
        <w:t>équipe</w:t>
      </w:r>
      <w:r w:rsidRPr="00CF5C0A">
        <w:rPr>
          <w:rFonts w:ascii="Maax VIA" w:hAnsi="Maax VIA"/>
        </w:rPr>
        <w:t xml:space="preserve"> des ressources humaines améliorera son processus de recrutement en analysant ses pratiques afin de les rendre plus inclusives et en formant son personnel de recrutement sur les préjugés inconscients.</w:t>
      </w:r>
    </w:p>
    <w:p w14:paraId="044F14E6" w14:textId="77777777" w:rsidR="0047794F" w:rsidRPr="00CF5C0A" w:rsidRDefault="0047794F" w:rsidP="00685E03">
      <w:pPr>
        <w:pStyle w:val="Heading3"/>
        <w:ind w:left="720"/>
      </w:pPr>
      <w:r w:rsidRPr="00CF5C0A">
        <w:t>Mise à jour des progrès</w:t>
      </w:r>
    </w:p>
    <w:p w14:paraId="5323375B" w14:textId="5E2E16D6" w:rsidR="00A10955" w:rsidRPr="00CF5C0A" w:rsidRDefault="00A10955" w:rsidP="00FD0DD9">
      <w:pPr>
        <w:spacing w:line="360" w:lineRule="auto"/>
        <w:rPr>
          <w:rFonts w:ascii="Maax VIA" w:hAnsi="Maax VIA"/>
        </w:rPr>
      </w:pPr>
      <w:r w:rsidRPr="00CF5C0A">
        <w:rPr>
          <w:rFonts w:ascii="Maax VIA" w:hAnsi="Maax VIA"/>
        </w:rPr>
        <w:t>Notre équipe des ressources humaines s</w:t>
      </w:r>
      <w:r w:rsidR="006B2332" w:rsidRPr="00CF5C0A">
        <w:rPr>
          <w:rFonts w:ascii="Maax VIA" w:hAnsi="Maax VIA"/>
        </w:rPr>
        <w:t>’</w:t>
      </w:r>
      <w:r w:rsidRPr="00CF5C0A">
        <w:rPr>
          <w:rFonts w:ascii="Maax VIA" w:hAnsi="Maax VIA"/>
        </w:rPr>
        <w:t>est efforcée d</w:t>
      </w:r>
      <w:r w:rsidR="00F43E53" w:rsidRPr="00CF5C0A">
        <w:rPr>
          <w:rFonts w:ascii="Maax VIA" w:hAnsi="Maax VIA"/>
        </w:rPr>
        <w:t>’</w:t>
      </w:r>
      <w:r w:rsidRPr="00CF5C0A">
        <w:rPr>
          <w:rFonts w:ascii="Maax VIA" w:hAnsi="Maax VIA"/>
        </w:rPr>
        <w:t xml:space="preserve">améliorer notre processus de recrutement en le rendant plus accessible et plus </w:t>
      </w:r>
      <w:r w:rsidR="004913E2" w:rsidRPr="00CF5C0A">
        <w:rPr>
          <w:rStyle w:val="cf01"/>
          <w:sz w:val="24"/>
          <w:szCs w:val="24"/>
        </w:rPr>
        <w:t>équitable</w:t>
      </w:r>
      <w:r w:rsidR="004913E2" w:rsidRPr="00CF5C0A">
        <w:rPr>
          <w:rStyle w:val="cf01"/>
        </w:rPr>
        <w:t xml:space="preserve"> </w:t>
      </w:r>
      <w:r w:rsidRPr="00CF5C0A">
        <w:rPr>
          <w:rFonts w:ascii="Maax VIA" w:hAnsi="Maax VIA"/>
        </w:rPr>
        <w:t xml:space="preserve">pour les personnes </w:t>
      </w:r>
      <w:r w:rsidR="00324376" w:rsidRPr="00CF5C0A">
        <w:rPr>
          <w:rFonts w:ascii="Maax VIA" w:hAnsi="Maax VIA"/>
        </w:rPr>
        <w:t xml:space="preserve">en situation de </w:t>
      </w:r>
      <w:r w:rsidRPr="00CF5C0A">
        <w:rPr>
          <w:rFonts w:ascii="Maax VIA" w:hAnsi="Maax VIA"/>
        </w:rPr>
        <w:lastRenderedPageBreak/>
        <w:t>handicap. Pour l</w:t>
      </w:r>
      <w:r w:rsidR="00324376" w:rsidRPr="00CF5C0A">
        <w:rPr>
          <w:rFonts w:ascii="Maax VIA" w:hAnsi="Maax VIA"/>
        </w:rPr>
        <w:t>’</w:t>
      </w:r>
      <w:r w:rsidRPr="00CF5C0A">
        <w:rPr>
          <w:rFonts w:ascii="Maax VIA" w:hAnsi="Maax VIA"/>
        </w:rPr>
        <w:t xml:space="preserve">aider dans cette démarche, elle a engagé une société chargée d'effectuer une analyse des lacunes, puis </w:t>
      </w:r>
      <w:r w:rsidR="009F5BC5" w:rsidRPr="00CF5C0A">
        <w:rPr>
          <w:rFonts w:ascii="Maax VIA" w:hAnsi="Maax VIA"/>
        </w:rPr>
        <w:t xml:space="preserve">elle </w:t>
      </w:r>
      <w:r w:rsidRPr="00CF5C0A">
        <w:rPr>
          <w:rFonts w:ascii="Maax VIA" w:hAnsi="Maax VIA"/>
        </w:rPr>
        <w:t>a commencé à mettre en œuvre les recommandations formulées. Voici quelques-unes des mesures que nous prenons pour garantir un processus de recrutement juste et équitable</w:t>
      </w:r>
      <w:r w:rsidR="00AE706D" w:rsidRPr="00CF5C0A">
        <w:rPr>
          <w:rFonts w:ascii="Maax VIA" w:hAnsi="Maax VIA"/>
          <w:b/>
          <w:bCs/>
        </w:rPr>
        <w:t> </w:t>
      </w:r>
      <w:r w:rsidRPr="00CF5C0A">
        <w:rPr>
          <w:rFonts w:ascii="Maax VIA" w:hAnsi="Maax VIA"/>
        </w:rPr>
        <w:t>:</w:t>
      </w:r>
    </w:p>
    <w:p w14:paraId="4CC55D10" w14:textId="4022AB18" w:rsidR="0061175A" w:rsidRPr="00CF5C0A" w:rsidRDefault="00137B9A" w:rsidP="00FD0DD9">
      <w:pPr>
        <w:pStyle w:val="ListParagraph"/>
        <w:numPr>
          <w:ilvl w:val="0"/>
          <w:numId w:val="21"/>
        </w:numPr>
        <w:spacing w:line="360" w:lineRule="auto"/>
        <w:rPr>
          <w:rFonts w:ascii="Maax VIA" w:hAnsi="Maax VIA"/>
        </w:rPr>
      </w:pPr>
      <w:r w:rsidRPr="00CF5C0A">
        <w:rPr>
          <w:rFonts w:ascii="Maax VIA" w:hAnsi="Maax VIA"/>
        </w:rPr>
        <w:t>S</w:t>
      </w:r>
      <w:r w:rsidR="00630EFB" w:rsidRPr="00CF5C0A">
        <w:rPr>
          <w:rFonts w:ascii="Maax VIA" w:hAnsi="Maax VIA"/>
        </w:rPr>
        <w:t>’</w:t>
      </w:r>
      <w:r w:rsidRPr="00CF5C0A">
        <w:rPr>
          <w:rFonts w:ascii="Maax VIA" w:hAnsi="Maax VIA"/>
        </w:rPr>
        <w:t>assurer que tous les candidats savent qu</w:t>
      </w:r>
      <w:r w:rsidR="007B6D89" w:rsidRPr="00CF5C0A">
        <w:rPr>
          <w:rFonts w:ascii="Maax VIA" w:hAnsi="Maax VIA"/>
        </w:rPr>
        <w:t>’</w:t>
      </w:r>
      <w:r w:rsidRPr="00CF5C0A">
        <w:rPr>
          <w:rFonts w:ascii="Maax VIA" w:hAnsi="Maax VIA"/>
        </w:rPr>
        <w:t xml:space="preserve">ils peuvent demander </w:t>
      </w:r>
      <w:r w:rsidR="00F6056D" w:rsidRPr="00CF5C0A">
        <w:rPr>
          <w:rFonts w:ascii="Maax VIA" w:hAnsi="Maax VIA"/>
        </w:rPr>
        <w:t>d</w:t>
      </w:r>
      <w:r w:rsidRPr="00CF5C0A">
        <w:rPr>
          <w:rFonts w:ascii="Maax VIA" w:hAnsi="Maax VIA"/>
        </w:rPr>
        <w:t xml:space="preserve">es </w:t>
      </w:r>
      <w:r w:rsidR="007B6D89" w:rsidRPr="00CF5C0A">
        <w:rPr>
          <w:rFonts w:ascii="Maax VIA" w:hAnsi="Maax VIA"/>
        </w:rPr>
        <w:t>ajustements</w:t>
      </w:r>
      <w:r w:rsidRPr="00CF5C0A">
        <w:rPr>
          <w:rFonts w:ascii="Maax VIA" w:hAnsi="Maax VIA"/>
        </w:rPr>
        <w:t xml:space="preserve"> dans le cadre du processus de recrutement</w:t>
      </w:r>
      <w:r w:rsidR="00161106" w:rsidRPr="00CF5C0A">
        <w:t xml:space="preserve"> </w:t>
      </w:r>
      <w:r w:rsidR="00161106" w:rsidRPr="00CF5C0A">
        <w:rPr>
          <w:rFonts w:ascii="Maax VIA" w:hAnsi="Maax VIA"/>
        </w:rPr>
        <w:t>et un soutien continu en tant qu’employé.</w:t>
      </w:r>
    </w:p>
    <w:p w14:paraId="122A4609" w14:textId="59A61DBE" w:rsidR="0061175A" w:rsidRPr="00CF5C0A" w:rsidRDefault="00137B9A" w:rsidP="00FD0DD9">
      <w:pPr>
        <w:pStyle w:val="ListParagraph"/>
        <w:numPr>
          <w:ilvl w:val="0"/>
          <w:numId w:val="21"/>
        </w:numPr>
        <w:spacing w:line="360" w:lineRule="auto"/>
        <w:rPr>
          <w:rFonts w:ascii="Maax VIA" w:hAnsi="Maax VIA"/>
        </w:rPr>
      </w:pPr>
      <w:r w:rsidRPr="00CF5C0A">
        <w:rPr>
          <w:rFonts w:ascii="Maax VIA" w:hAnsi="Maax VIA"/>
        </w:rPr>
        <w:t>Créer un groupe de ressources pour les employés (G</w:t>
      </w:r>
      <w:r w:rsidR="007C0B95" w:rsidRPr="00CF5C0A">
        <w:rPr>
          <w:rFonts w:ascii="Maax VIA" w:hAnsi="Maax VIA"/>
        </w:rPr>
        <w:t>RE</w:t>
      </w:r>
      <w:r w:rsidRPr="00CF5C0A">
        <w:rPr>
          <w:rFonts w:ascii="Maax VIA" w:hAnsi="Maax VIA"/>
        </w:rPr>
        <w:t xml:space="preserve">) pour les personnes </w:t>
      </w:r>
      <w:r w:rsidR="004265C6" w:rsidRPr="00CF5C0A">
        <w:rPr>
          <w:rFonts w:ascii="Maax VIA" w:hAnsi="Maax VIA"/>
        </w:rPr>
        <w:t xml:space="preserve">en situation de </w:t>
      </w:r>
      <w:r w:rsidRPr="00CF5C0A">
        <w:rPr>
          <w:rFonts w:ascii="Maax VIA" w:hAnsi="Maax VIA"/>
        </w:rPr>
        <w:t>handicap</w:t>
      </w:r>
      <w:r w:rsidR="00B61E2F" w:rsidRPr="00CF5C0A">
        <w:rPr>
          <w:rFonts w:ascii="Maax VIA" w:hAnsi="Maax VIA"/>
        </w:rPr>
        <w:t>.</w:t>
      </w:r>
    </w:p>
    <w:p w14:paraId="364715F1" w14:textId="11F1D542" w:rsidR="0061175A" w:rsidRPr="00CF5C0A" w:rsidRDefault="0061175A" w:rsidP="00FD0DD9">
      <w:pPr>
        <w:pStyle w:val="ListParagraph"/>
        <w:numPr>
          <w:ilvl w:val="0"/>
          <w:numId w:val="21"/>
        </w:numPr>
        <w:spacing w:line="360" w:lineRule="auto"/>
        <w:rPr>
          <w:rFonts w:ascii="Maax VIA" w:hAnsi="Maax VIA"/>
        </w:rPr>
      </w:pPr>
      <w:r w:rsidRPr="00CF5C0A">
        <w:rPr>
          <w:rFonts w:ascii="Maax VIA" w:hAnsi="Maax VIA"/>
        </w:rPr>
        <w:t>R</w:t>
      </w:r>
      <w:r w:rsidR="00137B9A" w:rsidRPr="00CF5C0A">
        <w:rPr>
          <w:rFonts w:ascii="Maax VIA" w:hAnsi="Maax VIA"/>
        </w:rPr>
        <w:t>édiger une déclaration sur la diversité et l</w:t>
      </w:r>
      <w:r w:rsidR="004265C6" w:rsidRPr="00CF5C0A">
        <w:rPr>
          <w:rFonts w:ascii="Maax VIA" w:hAnsi="Maax VIA"/>
        </w:rPr>
        <w:t>’</w:t>
      </w:r>
      <w:r w:rsidR="00137B9A" w:rsidRPr="00CF5C0A">
        <w:rPr>
          <w:rFonts w:ascii="Maax VIA" w:hAnsi="Maax VIA"/>
        </w:rPr>
        <w:t>in</w:t>
      </w:r>
      <w:r w:rsidR="00E46678" w:rsidRPr="00CF5C0A">
        <w:rPr>
          <w:rFonts w:ascii="Maax VIA" w:hAnsi="Maax VIA"/>
        </w:rPr>
        <w:t xml:space="preserve">clusion </w:t>
      </w:r>
      <w:r w:rsidR="00137B9A" w:rsidRPr="00CF5C0A">
        <w:rPr>
          <w:rFonts w:ascii="Maax VIA" w:hAnsi="Maax VIA"/>
        </w:rPr>
        <w:t>à l</w:t>
      </w:r>
      <w:r w:rsidR="0012475C" w:rsidRPr="00CF5C0A">
        <w:rPr>
          <w:rFonts w:ascii="Maax VIA" w:hAnsi="Maax VIA"/>
        </w:rPr>
        <w:t>’</w:t>
      </w:r>
      <w:r w:rsidR="00137B9A" w:rsidRPr="00CF5C0A">
        <w:rPr>
          <w:rFonts w:ascii="Maax VIA" w:hAnsi="Maax VIA"/>
        </w:rPr>
        <w:t>échelle de l</w:t>
      </w:r>
      <w:r w:rsidR="004265C6" w:rsidRPr="00CF5C0A">
        <w:rPr>
          <w:rFonts w:ascii="Maax VIA" w:hAnsi="Maax VIA"/>
        </w:rPr>
        <w:t>’</w:t>
      </w:r>
      <w:r w:rsidR="00137B9A" w:rsidRPr="00CF5C0A">
        <w:rPr>
          <w:rFonts w:ascii="Maax VIA" w:hAnsi="Maax VIA"/>
        </w:rPr>
        <w:t>entreprise, qui mentionne spécifiquement le handicap</w:t>
      </w:r>
      <w:r w:rsidR="00B61E2F" w:rsidRPr="00CF5C0A">
        <w:rPr>
          <w:rFonts w:ascii="Maax VIA" w:hAnsi="Maax VIA"/>
        </w:rPr>
        <w:t>.</w:t>
      </w:r>
    </w:p>
    <w:p w14:paraId="01FD1BBB" w14:textId="3CE826FE" w:rsidR="0061175A" w:rsidRPr="00CF5C0A" w:rsidRDefault="00137B9A" w:rsidP="00FD0DD9">
      <w:pPr>
        <w:pStyle w:val="ListParagraph"/>
        <w:numPr>
          <w:ilvl w:val="0"/>
          <w:numId w:val="21"/>
        </w:numPr>
        <w:spacing w:line="360" w:lineRule="auto"/>
        <w:rPr>
          <w:rFonts w:ascii="Maax VIA" w:hAnsi="Maax VIA"/>
        </w:rPr>
      </w:pPr>
      <w:r w:rsidRPr="00CF5C0A">
        <w:rPr>
          <w:rFonts w:ascii="Maax VIA" w:hAnsi="Maax VIA"/>
        </w:rPr>
        <w:t>Participer à des salons de l</w:t>
      </w:r>
      <w:r w:rsidR="00E46678" w:rsidRPr="00CF5C0A">
        <w:rPr>
          <w:rFonts w:ascii="Maax VIA" w:hAnsi="Maax VIA"/>
        </w:rPr>
        <w:t>’</w:t>
      </w:r>
      <w:r w:rsidRPr="00CF5C0A">
        <w:rPr>
          <w:rFonts w:ascii="Maax VIA" w:hAnsi="Maax VIA"/>
        </w:rPr>
        <w:t>emploi spécifiquement destinés aux personnes handicapées</w:t>
      </w:r>
      <w:r w:rsidR="00B61E2F" w:rsidRPr="00CF5C0A">
        <w:rPr>
          <w:rFonts w:ascii="Maax VIA" w:hAnsi="Maax VIA"/>
        </w:rPr>
        <w:t>.</w:t>
      </w:r>
      <w:r w:rsidRPr="00CF5C0A">
        <w:rPr>
          <w:rFonts w:ascii="Maax VIA" w:hAnsi="Maax VIA"/>
        </w:rPr>
        <w:t xml:space="preserve"> </w:t>
      </w:r>
    </w:p>
    <w:p w14:paraId="163AB37E" w14:textId="54709862" w:rsidR="0061175A" w:rsidRPr="00CF5C0A" w:rsidRDefault="00C70F37" w:rsidP="00FD0DD9">
      <w:pPr>
        <w:pStyle w:val="ListParagraph"/>
        <w:numPr>
          <w:ilvl w:val="0"/>
          <w:numId w:val="21"/>
        </w:numPr>
        <w:spacing w:line="360" w:lineRule="auto"/>
        <w:rPr>
          <w:rFonts w:ascii="Maax VIA" w:hAnsi="Maax VIA"/>
        </w:rPr>
      </w:pPr>
      <w:r w:rsidRPr="00CF5C0A">
        <w:rPr>
          <w:rFonts w:ascii="Maax VIA" w:hAnsi="Maax VIA"/>
        </w:rPr>
        <w:t>Participer publiquement à des campagnes, événements et activités liés au handicap et à l'accessibilité</w:t>
      </w:r>
      <w:r w:rsidR="00B61E2F" w:rsidRPr="00CF5C0A">
        <w:rPr>
          <w:rFonts w:ascii="Maax VIA" w:hAnsi="Maax VIA"/>
        </w:rPr>
        <w:t>.</w:t>
      </w:r>
    </w:p>
    <w:p w14:paraId="00AE099A" w14:textId="5C68AC9D" w:rsidR="0061175A" w:rsidRPr="00CF5C0A" w:rsidRDefault="00137B9A" w:rsidP="00FD0DD9">
      <w:pPr>
        <w:pStyle w:val="ListParagraph"/>
        <w:numPr>
          <w:ilvl w:val="0"/>
          <w:numId w:val="21"/>
        </w:numPr>
        <w:spacing w:line="360" w:lineRule="auto"/>
        <w:rPr>
          <w:rFonts w:ascii="Maax VIA" w:hAnsi="Maax VIA"/>
        </w:rPr>
      </w:pPr>
      <w:r w:rsidRPr="00CF5C0A">
        <w:rPr>
          <w:rFonts w:ascii="Maax VIA" w:hAnsi="Maax VIA"/>
        </w:rPr>
        <w:t>Veiller à ce que le marketing et la signalisation incluent les personnes handicapées</w:t>
      </w:r>
      <w:r w:rsidR="00B61E2F" w:rsidRPr="00CF5C0A">
        <w:rPr>
          <w:rFonts w:ascii="Maax VIA" w:hAnsi="Maax VIA"/>
        </w:rPr>
        <w:t>.</w:t>
      </w:r>
    </w:p>
    <w:p w14:paraId="02F33CC8" w14:textId="1DC83BD2" w:rsidR="0061175A" w:rsidRPr="00CF5C0A" w:rsidRDefault="00137B9A" w:rsidP="00FD0DD9">
      <w:pPr>
        <w:pStyle w:val="ListParagraph"/>
        <w:numPr>
          <w:ilvl w:val="0"/>
          <w:numId w:val="21"/>
        </w:numPr>
        <w:spacing w:line="360" w:lineRule="auto"/>
        <w:rPr>
          <w:rFonts w:ascii="Maax VIA" w:hAnsi="Maax VIA"/>
        </w:rPr>
      </w:pPr>
      <w:r w:rsidRPr="00CF5C0A">
        <w:rPr>
          <w:rFonts w:ascii="Maax VIA" w:hAnsi="Maax VIA"/>
        </w:rPr>
        <w:t>Augmenter le nombre d</w:t>
      </w:r>
      <w:r w:rsidR="00D67E7F" w:rsidRPr="00CF5C0A">
        <w:rPr>
          <w:rFonts w:ascii="Maax VIA" w:hAnsi="Maax VIA"/>
        </w:rPr>
        <w:t>’</w:t>
      </w:r>
      <w:r w:rsidRPr="00CF5C0A">
        <w:rPr>
          <w:rFonts w:ascii="Maax VIA" w:hAnsi="Maax VIA"/>
        </w:rPr>
        <w:t>employés handicapés qui se déclarent comme tels</w:t>
      </w:r>
      <w:r w:rsidR="00CF4635" w:rsidRPr="00CF5C0A">
        <w:rPr>
          <w:rFonts w:ascii="Maax VIA" w:hAnsi="Maax VIA"/>
        </w:rPr>
        <w:t>.</w:t>
      </w:r>
    </w:p>
    <w:p w14:paraId="4E56A993" w14:textId="77A7F687" w:rsidR="0061175A" w:rsidRPr="00CF5C0A" w:rsidRDefault="00137B9A" w:rsidP="00FD0DD9">
      <w:pPr>
        <w:pStyle w:val="ListParagraph"/>
        <w:numPr>
          <w:ilvl w:val="0"/>
          <w:numId w:val="21"/>
        </w:numPr>
        <w:spacing w:line="360" w:lineRule="auto"/>
        <w:rPr>
          <w:rFonts w:ascii="Maax VIA" w:hAnsi="Maax VIA"/>
        </w:rPr>
      </w:pPr>
      <w:r w:rsidRPr="00CF5C0A">
        <w:rPr>
          <w:rFonts w:ascii="Maax VIA" w:hAnsi="Maax VIA"/>
        </w:rPr>
        <w:t>Proposer aux employés une formation</w:t>
      </w:r>
      <w:r w:rsidR="00315E80" w:rsidRPr="00CF5C0A">
        <w:rPr>
          <w:rFonts w:ascii="Maax VIA" w:hAnsi="Maax VIA"/>
        </w:rPr>
        <w:t xml:space="preserve"> obligatoire</w:t>
      </w:r>
      <w:r w:rsidRPr="00CF5C0A">
        <w:rPr>
          <w:rFonts w:ascii="Maax VIA" w:hAnsi="Maax VIA"/>
        </w:rPr>
        <w:t xml:space="preserve"> sur les préjugés inconscients</w:t>
      </w:r>
      <w:r w:rsidR="00CF4635" w:rsidRPr="00CF5C0A">
        <w:rPr>
          <w:rFonts w:ascii="Maax VIA" w:hAnsi="Maax VIA"/>
        </w:rPr>
        <w:t>.</w:t>
      </w:r>
    </w:p>
    <w:p w14:paraId="243B5221" w14:textId="653A818F" w:rsidR="00A20D4B" w:rsidRPr="00CF5C0A" w:rsidRDefault="00137B9A" w:rsidP="00B221D4">
      <w:pPr>
        <w:pStyle w:val="ListParagraph"/>
        <w:numPr>
          <w:ilvl w:val="0"/>
          <w:numId w:val="21"/>
        </w:numPr>
        <w:spacing w:after="240" w:line="360" w:lineRule="auto"/>
        <w:rPr>
          <w:rFonts w:ascii="Maax VIA" w:hAnsi="Maax VIA"/>
        </w:rPr>
      </w:pPr>
      <w:r w:rsidRPr="00CF5C0A">
        <w:rPr>
          <w:rFonts w:ascii="Maax VIA" w:hAnsi="Maax VIA"/>
        </w:rPr>
        <w:t>Documenter les pratiques d</w:t>
      </w:r>
      <w:r w:rsidR="00D67E7F" w:rsidRPr="00CF5C0A">
        <w:rPr>
          <w:rFonts w:ascii="Maax VIA" w:hAnsi="Maax VIA"/>
        </w:rPr>
        <w:t>’</w:t>
      </w:r>
      <w:r w:rsidRPr="00CF5C0A">
        <w:rPr>
          <w:rFonts w:ascii="Maax VIA" w:hAnsi="Maax VIA"/>
        </w:rPr>
        <w:t>embauche pour les rendre plus accessibles, notamment en adoptant une politique de recrutement écrite et inclusive.</w:t>
      </w:r>
    </w:p>
    <w:p w14:paraId="0D68312A" w14:textId="5EC7F504" w:rsidR="000332EF" w:rsidRPr="00CF5C0A" w:rsidRDefault="0094299F" w:rsidP="002C60BF">
      <w:pPr>
        <w:pStyle w:val="Heading1"/>
      </w:pPr>
      <w:bookmarkStart w:id="70" w:name="_Toc184893444"/>
      <w:r w:rsidRPr="00CF5C0A">
        <w:t>Technologies de l’information et des communications</w:t>
      </w:r>
      <w:bookmarkEnd w:id="70"/>
    </w:p>
    <w:p w14:paraId="54400008" w14:textId="47EC84E1" w:rsidR="0094299F" w:rsidRPr="00CF5C0A" w:rsidRDefault="000332EF" w:rsidP="002C60BF">
      <w:pPr>
        <w:pStyle w:val="Heading2"/>
        <w:rPr>
          <w:highlight w:val="yellow"/>
        </w:rPr>
      </w:pPr>
      <w:r w:rsidRPr="00CF5C0A">
        <w:t>V</w:t>
      </w:r>
      <w:r w:rsidR="0094299F" w:rsidRPr="00CF5C0A">
        <w:t>idéo en langue des signes</w:t>
      </w:r>
      <w:r w:rsidR="00E3007D" w:rsidRPr="00CF5C0A">
        <w:t xml:space="preserve"> (202</w:t>
      </w:r>
      <w:r w:rsidR="009B0917" w:rsidRPr="00CF5C0A">
        <w:t>1</w:t>
      </w:r>
      <w:r w:rsidR="00E3007D" w:rsidRPr="00CF5C0A">
        <w:t>-2023)</w:t>
      </w:r>
    </w:p>
    <w:p w14:paraId="75C3ECEF" w14:textId="77777777" w:rsidR="007D198F" w:rsidRPr="00CF5C0A" w:rsidRDefault="0094299F" w:rsidP="00FD0DD9">
      <w:pPr>
        <w:spacing w:line="360" w:lineRule="auto"/>
        <w:rPr>
          <w:rFonts w:ascii="Maax VIA" w:hAnsi="Maax VIA"/>
        </w:rPr>
      </w:pPr>
      <w:r w:rsidRPr="00CF5C0A">
        <w:rPr>
          <w:rFonts w:ascii="Maax VIA" w:hAnsi="Maax VIA"/>
        </w:rPr>
        <w:t>VIA Rail organisera des ateliers afin de consulter l</w:t>
      </w:r>
      <w:r w:rsidR="00B53C24" w:rsidRPr="00CF5C0A">
        <w:rPr>
          <w:rFonts w:ascii="Maax VIA" w:hAnsi="Maax VIA"/>
        </w:rPr>
        <w:t>es</w:t>
      </w:r>
      <w:r w:rsidRPr="00CF5C0A">
        <w:rPr>
          <w:rFonts w:ascii="Maax VIA" w:hAnsi="Maax VIA"/>
        </w:rPr>
        <w:t xml:space="preserve"> </w:t>
      </w:r>
      <w:r w:rsidR="00B53C24" w:rsidRPr="00CF5C0A">
        <w:rPr>
          <w:rFonts w:ascii="Maax VIA" w:hAnsi="Maax VIA"/>
        </w:rPr>
        <w:t>utilisateurs de la langue des signes</w:t>
      </w:r>
      <w:r w:rsidRPr="00CF5C0A">
        <w:rPr>
          <w:rFonts w:ascii="Maax VIA" w:hAnsi="Maax VIA"/>
        </w:rPr>
        <w:t>. D’après l’information recueillie, elle produira une première vidéo en langue des signes pour présenter ses services.</w:t>
      </w:r>
      <w:r w:rsidR="004E295D" w:rsidRPr="00CF5C0A">
        <w:rPr>
          <w:rFonts w:ascii="Maax VIA" w:hAnsi="Maax VIA"/>
        </w:rPr>
        <w:t xml:space="preserve"> </w:t>
      </w:r>
    </w:p>
    <w:p w14:paraId="02E76946" w14:textId="786576D8" w:rsidR="009A3E54" w:rsidRPr="00CF5C0A" w:rsidRDefault="009A3E54" w:rsidP="00FD0DD9">
      <w:pPr>
        <w:spacing w:line="360" w:lineRule="auto"/>
        <w:rPr>
          <w:rFonts w:ascii="Maax VIA" w:hAnsi="Maax VIA"/>
        </w:rPr>
      </w:pPr>
      <w:r w:rsidRPr="00CF5C0A">
        <w:rPr>
          <w:rFonts w:ascii="Maax VIA" w:hAnsi="Maax VIA"/>
        </w:rPr>
        <w:t xml:space="preserve">Depuis </w:t>
      </w:r>
      <w:r w:rsidR="00340114" w:rsidRPr="00CF5C0A">
        <w:rPr>
          <w:rFonts w:ascii="Maax VIA" w:hAnsi="Maax VIA"/>
        </w:rPr>
        <w:t>la</w:t>
      </w:r>
      <w:r w:rsidRPr="00CF5C0A">
        <w:rPr>
          <w:rFonts w:ascii="Maax VIA" w:hAnsi="Maax VIA"/>
        </w:rPr>
        <w:t xml:space="preserve"> publication de </w:t>
      </w:r>
      <w:r w:rsidR="008D15AD" w:rsidRPr="00CF5C0A">
        <w:rPr>
          <w:rFonts w:ascii="Maax VIA" w:hAnsi="Maax VIA"/>
        </w:rPr>
        <w:t>son</w:t>
      </w:r>
      <w:r w:rsidRPr="00CF5C0A">
        <w:rPr>
          <w:rFonts w:ascii="Maax VIA" w:hAnsi="Maax VIA"/>
        </w:rPr>
        <w:t xml:space="preserve"> </w:t>
      </w:r>
      <w:r w:rsidR="008C17B5" w:rsidRPr="00CF5C0A">
        <w:rPr>
          <w:rFonts w:ascii="Maax VIA" w:hAnsi="Maax VIA"/>
        </w:rPr>
        <w:t>p</w:t>
      </w:r>
      <w:r w:rsidR="00412AE6" w:rsidRPr="00CF5C0A">
        <w:rPr>
          <w:rFonts w:ascii="Maax VIA" w:hAnsi="Maax VIA"/>
        </w:rPr>
        <w:t>lan pluriannuel d’accessibilité</w:t>
      </w:r>
      <w:r w:rsidRPr="00CF5C0A">
        <w:rPr>
          <w:rFonts w:ascii="Maax VIA" w:hAnsi="Maax VIA"/>
        </w:rPr>
        <w:t>, VIA Rail a élargi son projet initial de vidéo en langue des signes, passant d</w:t>
      </w:r>
      <w:r w:rsidR="00240731" w:rsidRPr="00CF5C0A">
        <w:rPr>
          <w:rFonts w:ascii="Maax VIA" w:hAnsi="Maax VIA"/>
        </w:rPr>
        <w:t>’</w:t>
      </w:r>
      <w:r w:rsidRPr="00CF5C0A">
        <w:rPr>
          <w:rFonts w:ascii="Maax VIA" w:hAnsi="Maax VIA"/>
        </w:rPr>
        <w:t xml:space="preserve">une seule vidéo </w:t>
      </w:r>
      <w:r w:rsidR="00BF3D1A" w:rsidRPr="00CF5C0A">
        <w:rPr>
          <w:rFonts w:ascii="Maax VIA" w:hAnsi="Maax VIA"/>
        </w:rPr>
        <w:t>en</w:t>
      </w:r>
      <w:r w:rsidRPr="00CF5C0A">
        <w:rPr>
          <w:rFonts w:ascii="Maax VIA" w:hAnsi="Maax VIA"/>
        </w:rPr>
        <w:t xml:space="preserve"> </w:t>
      </w:r>
      <w:r w:rsidR="00D84587" w:rsidRPr="00CF5C0A">
        <w:rPr>
          <w:rFonts w:ascii="Maax VIA" w:hAnsi="Maax VIA"/>
        </w:rPr>
        <w:t xml:space="preserve">langue des signes </w:t>
      </w:r>
      <w:r w:rsidR="00E21CD1" w:rsidRPr="00CF5C0A">
        <w:rPr>
          <w:rFonts w:ascii="Maax VIA" w:hAnsi="Maax VIA"/>
        </w:rPr>
        <w:t xml:space="preserve">pour </w:t>
      </w:r>
      <w:r w:rsidR="00703209" w:rsidRPr="00CF5C0A">
        <w:rPr>
          <w:rFonts w:ascii="Maax VIA" w:hAnsi="Maax VIA"/>
        </w:rPr>
        <w:t>notre</w:t>
      </w:r>
      <w:r w:rsidR="00E21CD1" w:rsidRPr="00CF5C0A">
        <w:rPr>
          <w:rFonts w:ascii="Maax VIA" w:hAnsi="Maax VIA"/>
        </w:rPr>
        <w:t xml:space="preserve"> page d’accueil</w:t>
      </w:r>
      <w:r w:rsidR="000625B4" w:rsidRPr="00CF5C0A">
        <w:rPr>
          <w:rFonts w:ascii="Maax VIA" w:hAnsi="Maax VIA"/>
        </w:rPr>
        <w:t xml:space="preserve"> </w:t>
      </w:r>
      <w:r w:rsidRPr="00CF5C0A">
        <w:rPr>
          <w:rFonts w:ascii="Maax VIA" w:hAnsi="Maax VIA"/>
        </w:rPr>
        <w:t xml:space="preserve">à une vidéo pour chacune des sections de </w:t>
      </w:r>
      <w:r w:rsidR="006F65B1" w:rsidRPr="00CF5C0A">
        <w:rPr>
          <w:rFonts w:ascii="Maax VIA" w:hAnsi="Maax VIA"/>
        </w:rPr>
        <w:t>notre</w:t>
      </w:r>
      <w:r w:rsidRPr="00CF5C0A">
        <w:rPr>
          <w:rFonts w:ascii="Maax VIA" w:hAnsi="Maax VIA"/>
        </w:rPr>
        <w:t xml:space="preserve"> page d</w:t>
      </w:r>
      <w:r w:rsidR="000B055C" w:rsidRPr="00CF5C0A">
        <w:rPr>
          <w:rFonts w:ascii="Maax VIA" w:hAnsi="Maax VIA"/>
        </w:rPr>
        <w:t>’</w:t>
      </w:r>
      <w:r w:rsidRPr="00CF5C0A">
        <w:rPr>
          <w:rFonts w:ascii="Maax VIA" w:hAnsi="Maax VIA"/>
        </w:rPr>
        <w:t xml:space="preserve">accessibilité, et une vidéo </w:t>
      </w:r>
      <w:r w:rsidR="00453139" w:rsidRPr="00CF5C0A">
        <w:rPr>
          <w:rFonts w:ascii="Maax VIA" w:hAnsi="Maax VIA"/>
        </w:rPr>
        <w:t>qui explique</w:t>
      </w:r>
      <w:r w:rsidRPr="00CF5C0A">
        <w:rPr>
          <w:rFonts w:ascii="Maax VIA" w:hAnsi="Maax VIA"/>
        </w:rPr>
        <w:t xml:space="preserve"> comment utiliser </w:t>
      </w:r>
      <w:r w:rsidR="00AF219E" w:rsidRPr="00CF5C0A">
        <w:rPr>
          <w:rFonts w:ascii="Maax VIA" w:hAnsi="Maax VIA"/>
        </w:rPr>
        <w:t>notre</w:t>
      </w:r>
      <w:r w:rsidRPr="00CF5C0A">
        <w:rPr>
          <w:rFonts w:ascii="Maax VIA" w:hAnsi="Maax VIA"/>
        </w:rPr>
        <w:t xml:space="preserve"> nouv</w:t>
      </w:r>
      <w:r w:rsidR="00140902" w:rsidRPr="00CF5C0A">
        <w:rPr>
          <w:rFonts w:ascii="Maax VIA" w:hAnsi="Maax VIA"/>
        </w:rPr>
        <w:t>eau système de réservation</w:t>
      </w:r>
      <w:r w:rsidR="00DC554D" w:rsidRPr="00CF5C0A">
        <w:rPr>
          <w:rFonts w:ascii="Maax VIA" w:hAnsi="Maax VIA"/>
        </w:rPr>
        <w:t>.</w:t>
      </w:r>
    </w:p>
    <w:p w14:paraId="7EE80505" w14:textId="77777777" w:rsidR="0047794F" w:rsidRPr="00CF5C0A" w:rsidRDefault="0047794F" w:rsidP="00685E03">
      <w:pPr>
        <w:pStyle w:val="Heading3"/>
        <w:ind w:left="720"/>
      </w:pPr>
      <w:r w:rsidRPr="00CF5C0A">
        <w:lastRenderedPageBreak/>
        <w:t>Mise à jour des progrès</w:t>
      </w:r>
    </w:p>
    <w:p w14:paraId="2D6460F3" w14:textId="12B2801B" w:rsidR="0047794F" w:rsidRPr="00CF5C0A" w:rsidRDefault="00E80631" w:rsidP="00FD0DD9">
      <w:pPr>
        <w:spacing w:line="360" w:lineRule="auto"/>
        <w:rPr>
          <w:rFonts w:ascii="Maax VIA" w:hAnsi="Maax VIA"/>
        </w:rPr>
      </w:pPr>
      <w:r w:rsidRPr="00CF5C0A">
        <w:rPr>
          <w:rFonts w:ascii="Maax VIA" w:hAnsi="Maax VIA"/>
        </w:rPr>
        <w:t>Nous avons créé plusieurs vidéos en langue des signes américaine (ASL) et en langue des signes québécoise (LSQ). Nous avons maintenant une vidéo d</w:t>
      </w:r>
      <w:r w:rsidR="00900504" w:rsidRPr="00CF5C0A">
        <w:rPr>
          <w:rFonts w:ascii="Maax VIA" w:hAnsi="Maax VIA"/>
        </w:rPr>
        <w:t>’</w:t>
      </w:r>
      <w:r w:rsidRPr="00CF5C0A">
        <w:rPr>
          <w:rFonts w:ascii="Maax VIA" w:hAnsi="Maax VIA"/>
        </w:rPr>
        <w:t>introduction en haut de</w:t>
      </w:r>
      <w:r w:rsidR="00AA49B5" w:rsidRPr="00CF5C0A">
        <w:rPr>
          <w:rFonts w:ascii="Maax VIA" w:hAnsi="Maax VIA"/>
        </w:rPr>
        <w:t xml:space="preserve"> la page </w:t>
      </w:r>
      <w:r w:rsidR="000C1A39" w:rsidRPr="00CF5C0A">
        <w:rPr>
          <w:rFonts w:ascii="Maax VIA" w:hAnsi="Maax VIA"/>
        </w:rPr>
        <w:t>de</w:t>
      </w:r>
      <w:r w:rsidRPr="00CF5C0A">
        <w:rPr>
          <w:rFonts w:ascii="Maax VIA" w:hAnsi="Maax VIA"/>
        </w:rPr>
        <w:t xml:space="preserve"> notre site </w:t>
      </w:r>
      <w:r w:rsidR="000E4577" w:rsidRPr="00CF5C0A">
        <w:rPr>
          <w:rStyle w:val="cf01"/>
          <w:rFonts w:ascii="Maax VIA" w:hAnsi="Maax VIA"/>
          <w:sz w:val="24"/>
          <w:szCs w:val="24"/>
        </w:rPr>
        <w:t>internet</w:t>
      </w:r>
      <w:r w:rsidR="000E4577" w:rsidRPr="00CF5C0A">
        <w:rPr>
          <w:rStyle w:val="cf01"/>
        </w:rPr>
        <w:t xml:space="preserve"> </w:t>
      </w:r>
      <w:r w:rsidRPr="00CF5C0A">
        <w:rPr>
          <w:rFonts w:ascii="Maax VIA" w:hAnsi="Maax VIA"/>
        </w:rPr>
        <w:t>qui explique la page d</w:t>
      </w:r>
      <w:r w:rsidR="00900504" w:rsidRPr="00CF5C0A">
        <w:rPr>
          <w:rFonts w:ascii="Maax VIA" w:hAnsi="Maax VIA"/>
        </w:rPr>
        <w:t>’</w:t>
      </w:r>
      <w:r w:rsidRPr="00CF5C0A">
        <w:rPr>
          <w:rFonts w:ascii="Maax VIA" w:hAnsi="Maax VIA"/>
        </w:rPr>
        <w:t>accueil et l</w:t>
      </w:r>
      <w:r w:rsidR="00900504" w:rsidRPr="00CF5C0A">
        <w:rPr>
          <w:rFonts w:ascii="Maax VIA" w:hAnsi="Maax VIA"/>
        </w:rPr>
        <w:t>’</w:t>
      </w:r>
      <w:r w:rsidRPr="00CF5C0A">
        <w:rPr>
          <w:rFonts w:ascii="Maax VIA" w:hAnsi="Maax VIA"/>
        </w:rPr>
        <w:t>emplacement de notre page d</w:t>
      </w:r>
      <w:r w:rsidR="00900504" w:rsidRPr="00CF5C0A">
        <w:rPr>
          <w:rFonts w:ascii="Maax VIA" w:hAnsi="Maax VIA"/>
        </w:rPr>
        <w:t>’</w:t>
      </w:r>
      <w:r w:rsidR="00E87143" w:rsidRPr="00CF5C0A">
        <w:rPr>
          <w:rFonts w:ascii="Maax VIA" w:hAnsi="Maax VIA"/>
        </w:rPr>
        <w:t>a</w:t>
      </w:r>
      <w:r w:rsidRPr="00CF5C0A">
        <w:rPr>
          <w:rFonts w:ascii="Maax VIA" w:hAnsi="Maax VIA"/>
        </w:rPr>
        <w:t>ccessibilité où l</w:t>
      </w:r>
      <w:r w:rsidR="003C460A" w:rsidRPr="00CF5C0A">
        <w:rPr>
          <w:rFonts w:ascii="Maax VIA" w:hAnsi="Maax VIA"/>
        </w:rPr>
        <w:t>’</w:t>
      </w:r>
      <w:r w:rsidRPr="00CF5C0A">
        <w:rPr>
          <w:rFonts w:ascii="Maax VIA" w:hAnsi="Maax VIA"/>
        </w:rPr>
        <w:t>on peut trouver d</w:t>
      </w:r>
      <w:r w:rsidR="00E87143" w:rsidRPr="00CF5C0A">
        <w:rPr>
          <w:rFonts w:ascii="Maax VIA" w:hAnsi="Maax VIA"/>
        </w:rPr>
        <w:t>’</w:t>
      </w:r>
      <w:r w:rsidRPr="00CF5C0A">
        <w:rPr>
          <w:rFonts w:ascii="Maax VIA" w:hAnsi="Maax VIA"/>
        </w:rPr>
        <w:t xml:space="preserve">autres vidéos en langue des signes. Les informations de voyage les plus importantes pour nos passagers sont résumées dans les vidéos </w:t>
      </w:r>
      <w:r w:rsidR="00E87143" w:rsidRPr="00CF5C0A">
        <w:rPr>
          <w:rFonts w:ascii="Maax VIA" w:hAnsi="Maax VIA"/>
        </w:rPr>
        <w:t>sur</w:t>
      </w:r>
      <w:r w:rsidRPr="00CF5C0A">
        <w:rPr>
          <w:rFonts w:ascii="Maax VIA" w:hAnsi="Maax VIA"/>
        </w:rPr>
        <w:t xml:space="preserve"> la page d</w:t>
      </w:r>
      <w:r w:rsidR="00E87143" w:rsidRPr="00CF5C0A">
        <w:rPr>
          <w:rFonts w:ascii="Maax VIA" w:hAnsi="Maax VIA"/>
        </w:rPr>
        <w:t>’</w:t>
      </w:r>
      <w:r w:rsidRPr="00CF5C0A">
        <w:rPr>
          <w:rFonts w:ascii="Maax VIA" w:hAnsi="Maax VIA"/>
        </w:rPr>
        <w:t>accessibilité.</w:t>
      </w:r>
    </w:p>
    <w:p w14:paraId="7B537677" w14:textId="393BBB88" w:rsidR="001C7A0C" w:rsidRPr="00CF5C0A" w:rsidRDefault="001C7A0C" w:rsidP="00FD0DD9">
      <w:pPr>
        <w:spacing w:line="360" w:lineRule="auto"/>
        <w:rPr>
          <w:rFonts w:ascii="Maax VIA" w:hAnsi="Maax VIA"/>
        </w:rPr>
      </w:pPr>
      <w:r w:rsidRPr="00CF5C0A">
        <w:rPr>
          <w:rFonts w:ascii="Maax VIA" w:hAnsi="Maax VIA"/>
        </w:rPr>
        <w:t xml:space="preserve">Il y a six vidéos dans chaque langue, pour les versions desktop et </w:t>
      </w:r>
      <w:r w:rsidR="006A216A" w:rsidRPr="00CF5C0A">
        <w:rPr>
          <w:rFonts w:ascii="Maax VIA" w:hAnsi="Maax VIA"/>
        </w:rPr>
        <w:t xml:space="preserve">téléphones portables </w:t>
      </w:r>
      <w:r w:rsidRPr="00CF5C0A">
        <w:rPr>
          <w:rFonts w:ascii="Maax VIA" w:hAnsi="Maax VIA"/>
        </w:rPr>
        <w:t>du site web, pour un total de 24 vidéos.</w:t>
      </w:r>
    </w:p>
    <w:p w14:paraId="0E5AE1FA" w14:textId="1A3283C9" w:rsidR="00E87143" w:rsidRPr="00CF5C0A" w:rsidRDefault="001C7A0C" w:rsidP="00FD0DD9">
      <w:pPr>
        <w:spacing w:line="360" w:lineRule="auto"/>
        <w:rPr>
          <w:rFonts w:ascii="Maax VIA" w:hAnsi="Maax VIA"/>
        </w:rPr>
      </w:pPr>
      <w:r w:rsidRPr="00CF5C0A">
        <w:rPr>
          <w:rFonts w:ascii="Maax VIA" w:hAnsi="Maax VIA"/>
        </w:rPr>
        <w:t xml:space="preserve">Notre nouveau système de réservation comporte également un </w:t>
      </w:r>
      <w:r w:rsidR="00A16D37" w:rsidRPr="00CF5C0A">
        <w:rPr>
          <w:rFonts w:ascii="Maax VIA" w:hAnsi="Maax VIA"/>
        </w:rPr>
        <w:t xml:space="preserve">tutoriel </w:t>
      </w:r>
      <w:r w:rsidRPr="00CF5C0A">
        <w:rPr>
          <w:rFonts w:ascii="Maax VIA" w:hAnsi="Maax VIA"/>
        </w:rPr>
        <w:t>vidéo en ASL et en LSQ pour les utilisateurs d</w:t>
      </w:r>
      <w:r w:rsidR="00A16D37" w:rsidRPr="00CF5C0A">
        <w:rPr>
          <w:rFonts w:ascii="Maax VIA" w:hAnsi="Maax VIA"/>
        </w:rPr>
        <w:t>’</w:t>
      </w:r>
      <w:r w:rsidRPr="00CF5C0A">
        <w:rPr>
          <w:rFonts w:ascii="Maax VIA" w:hAnsi="Maax VIA"/>
        </w:rPr>
        <w:t>ordinateurs et de téléphones portables. La vidéo guide l</w:t>
      </w:r>
      <w:r w:rsidR="00D4036C" w:rsidRPr="00CF5C0A">
        <w:rPr>
          <w:rFonts w:ascii="Maax VIA" w:hAnsi="Maax VIA"/>
        </w:rPr>
        <w:t>’</w:t>
      </w:r>
      <w:r w:rsidRPr="00CF5C0A">
        <w:rPr>
          <w:rFonts w:ascii="Maax VIA" w:hAnsi="Maax VIA"/>
        </w:rPr>
        <w:t>utilisateur tout au long du processus de réservation, étape par étape, afin de faciliter la réservation pour les utilisateurs de la langue des signes.</w:t>
      </w:r>
    </w:p>
    <w:p w14:paraId="78647416" w14:textId="416557E6" w:rsidR="002C6CAB" w:rsidRPr="00CF5C0A" w:rsidRDefault="00CC1349" w:rsidP="008D4B1B">
      <w:pPr>
        <w:pStyle w:val="Heading2"/>
      </w:pPr>
      <w:r w:rsidRPr="00CF5C0A">
        <w:t xml:space="preserve">Boucles d’induction magnétique </w:t>
      </w:r>
      <w:r w:rsidR="00444EFC" w:rsidRPr="00CF5C0A">
        <w:t xml:space="preserve">aux </w:t>
      </w:r>
      <w:r w:rsidR="003E4DC4" w:rsidRPr="00CF5C0A">
        <w:t xml:space="preserve">billetteries </w:t>
      </w:r>
      <w:r w:rsidR="002C6CAB" w:rsidRPr="00CF5C0A">
        <w:t>(2022-2023)</w:t>
      </w:r>
    </w:p>
    <w:p w14:paraId="4C15D530" w14:textId="6D211DC5" w:rsidR="00E93C07" w:rsidRPr="00CF5C0A" w:rsidRDefault="00DF0CE8" w:rsidP="00FD0DD9">
      <w:pPr>
        <w:spacing w:line="360" w:lineRule="auto"/>
        <w:rPr>
          <w:rFonts w:ascii="Maax VIA" w:hAnsi="Maax VIA"/>
        </w:rPr>
      </w:pPr>
      <w:r w:rsidRPr="00CF5C0A">
        <w:rPr>
          <w:rFonts w:ascii="Maax VIA" w:hAnsi="Maax VIA"/>
        </w:rPr>
        <w:t xml:space="preserve">Selon </w:t>
      </w:r>
      <w:r w:rsidR="009419D9" w:rsidRPr="00CF5C0A">
        <w:rPr>
          <w:rFonts w:ascii="Maax VIA" w:hAnsi="Maax VIA"/>
        </w:rPr>
        <w:t>l</w:t>
      </w:r>
      <w:r w:rsidRPr="00CF5C0A">
        <w:rPr>
          <w:rFonts w:ascii="Maax VIA" w:hAnsi="Maax VIA"/>
        </w:rPr>
        <w:t xml:space="preserve">es recommandations reçues dans la rétroaction de notre </w:t>
      </w:r>
      <w:r w:rsidR="00B269A4" w:rsidRPr="00CF5C0A">
        <w:rPr>
          <w:rFonts w:ascii="Maax VIA" w:hAnsi="Maax VIA"/>
        </w:rPr>
        <w:t>p</w:t>
      </w:r>
      <w:r w:rsidRPr="00CF5C0A">
        <w:rPr>
          <w:rFonts w:ascii="Maax VIA" w:hAnsi="Maax VIA"/>
        </w:rPr>
        <w:t>lan pluriannuel et de</w:t>
      </w:r>
      <w:r w:rsidR="003D5134" w:rsidRPr="00CF5C0A">
        <w:rPr>
          <w:rFonts w:ascii="Maax VIA" w:hAnsi="Maax VIA"/>
        </w:rPr>
        <w:t>s</w:t>
      </w:r>
      <w:r w:rsidRPr="00CF5C0A">
        <w:rPr>
          <w:rFonts w:ascii="Maax VIA" w:hAnsi="Maax VIA"/>
        </w:rPr>
        <w:t xml:space="preserve"> membres d</w:t>
      </w:r>
      <w:r w:rsidR="00CF576D" w:rsidRPr="00CF5C0A">
        <w:rPr>
          <w:rFonts w:ascii="Maax VIA" w:hAnsi="Maax VIA"/>
        </w:rPr>
        <w:t>e notre</w:t>
      </w:r>
      <w:r w:rsidRPr="00CF5C0A">
        <w:rPr>
          <w:rFonts w:ascii="Maax VIA" w:hAnsi="Maax VIA"/>
        </w:rPr>
        <w:t xml:space="preserve"> comité consultatif, VIA Rail </w:t>
      </w:r>
      <w:r w:rsidR="00CB2E31" w:rsidRPr="00CF5C0A">
        <w:rPr>
          <w:rFonts w:ascii="Maax VIA" w:hAnsi="Maax VIA"/>
        </w:rPr>
        <w:t>a décidé d’</w:t>
      </w:r>
      <w:r w:rsidRPr="00CF5C0A">
        <w:rPr>
          <w:rFonts w:ascii="Maax VIA" w:hAnsi="Maax VIA"/>
        </w:rPr>
        <w:t xml:space="preserve">ajouter des boucles </w:t>
      </w:r>
      <w:r w:rsidR="003111C3" w:rsidRPr="00CF5C0A">
        <w:rPr>
          <w:rFonts w:ascii="Maax VIA" w:hAnsi="Maax VIA"/>
        </w:rPr>
        <w:t xml:space="preserve">d’induction magnétique </w:t>
      </w:r>
      <w:r w:rsidRPr="00CF5C0A">
        <w:rPr>
          <w:rFonts w:ascii="Maax VIA" w:hAnsi="Maax VIA"/>
        </w:rPr>
        <w:t>aux compt</w:t>
      </w:r>
      <w:r w:rsidR="00140902" w:rsidRPr="00CF5C0A">
        <w:rPr>
          <w:rFonts w:ascii="Maax VIA" w:hAnsi="Maax VIA"/>
        </w:rPr>
        <w:t>oirs</w:t>
      </w:r>
      <w:r w:rsidRPr="00CF5C0A">
        <w:rPr>
          <w:rFonts w:ascii="Maax VIA" w:hAnsi="Maax VIA"/>
        </w:rPr>
        <w:t xml:space="preserve"> de </w:t>
      </w:r>
      <w:r w:rsidR="00370F2A" w:rsidRPr="00CF5C0A">
        <w:rPr>
          <w:rFonts w:ascii="Maax VIA" w:hAnsi="Maax VIA"/>
        </w:rPr>
        <w:t>billetterie</w:t>
      </w:r>
      <w:r w:rsidRPr="00CF5C0A">
        <w:rPr>
          <w:rFonts w:ascii="Maax VIA" w:hAnsi="Maax VIA"/>
        </w:rPr>
        <w:t xml:space="preserve"> </w:t>
      </w:r>
      <w:r w:rsidR="00D15B5F" w:rsidRPr="00CF5C0A">
        <w:rPr>
          <w:rFonts w:ascii="Maax VIA" w:hAnsi="Maax VIA"/>
        </w:rPr>
        <w:t xml:space="preserve">de certaines </w:t>
      </w:r>
      <w:r w:rsidR="006640E5" w:rsidRPr="00CF5C0A">
        <w:rPr>
          <w:rFonts w:ascii="Maax VIA" w:hAnsi="Maax VIA"/>
        </w:rPr>
        <w:t>gares</w:t>
      </w:r>
      <w:r w:rsidRPr="00CF5C0A">
        <w:rPr>
          <w:rFonts w:ascii="Maax VIA" w:hAnsi="Maax VIA"/>
        </w:rPr>
        <w:t xml:space="preserve">. </w:t>
      </w:r>
      <w:r w:rsidR="00A46AEF" w:rsidRPr="00CF5C0A">
        <w:rPr>
          <w:rFonts w:ascii="Maax VIA" w:hAnsi="Maax VIA"/>
        </w:rPr>
        <w:t xml:space="preserve">Une fois que les premières boucles seront </w:t>
      </w:r>
      <w:r w:rsidR="00313589" w:rsidRPr="00CF5C0A">
        <w:rPr>
          <w:rFonts w:ascii="Maax VIA" w:hAnsi="Maax VIA"/>
        </w:rPr>
        <w:t>installées</w:t>
      </w:r>
      <w:r w:rsidR="00A46AEF" w:rsidRPr="00CF5C0A">
        <w:rPr>
          <w:rFonts w:ascii="Maax VIA" w:hAnsi="Maax VIA"/>
        </w:rPr>
        <w:t xml:space="preserve">, </w:t>
      </w:r>
      <w:r w:rsidR="00E93C07" w:rsidRPr="00CF5C0A">
        <w:rPr>
          <w:rFonts w:ascii="Maax VIA" w:hAnsi="Maax VIA"/>
        </w:rPr>
        <w:t>nous effectuerons des tests sur la technologie afin d</w:t>
      </w:r>
      <w:r w:rsidR="00313589" w:rsidRPr="00CF5C0A">
        <w:rPr>
          <w:rFonts w:ascii="Maax VIA" w:hAnsi="Maax VIA"/>
        </w:rPr>
        <w:t>’</w:t>
      </w:r>
      <w:r w:rsidR="00E93C07" w:rsidRPr="00CF5C0A">
        <w:rPr>
          <w:rFonts w:ascii="Maax VIA" w:hAnsi="Maax VIA"/>
        </w:rPr>
        <w:t>en évaluer l</w:t>
      </w:r>
      <w:r w:rsidR="00313589" w:rsidRPr="00CF5C0A">
        <w:rPr>
          <w:rFonts w:ascii="Maax VIA" w:hAnsi="Maax VIA"/>
        </w:rPr>
        <w:t>’</w:t>
      </w:r>
      <w:r w:rsidR="00E93C07" w:rsidRPr="00CF5C0A">
        <w:rPr>
          <w:rFonts w:ascii="Maax VIA" w:hAnsi="Maax VIA"/>
        </w:rPr>
        <w:t>efficacité. Si la technologie s</w:t>
      </w:r>
      <w:r w:rsidR="00313589" w:rsidRPr="00CF5C0A">
        <w:rPr>
          <w:rFonts w:ascii="Maax VIA" w:hAnsi="Maax VIA"/>
        </w:rPr>
        <w:t>’</w:t>
      </w:r>
      <w:r w:rsidR="00E93C07" w:rsidRPr="00CF5C0A">
        <w:rPr>
          <w:rFonts w:ascii="Maax VIA" w:hAnsi="Maax VIA"/>
        </w:rPr>
        <w:t>avère efficace, VIA Rail souhaite étendre le projet à plusieurs gares à travers le pays.</w:t>
      </w:r>
    </w:p>
    <w:p w14:paraId="00F43BEA" w14:textId="77777777" w:rsidR="0047794F" w:rsidRPr="00CF5C0A" w:rsidRDefault="0047794F" w:rsidP="00685E03">
      <w:pPr>
        <w:pStyle w:val="Heading3"/>
        <w:ind w:left="720"/>
      </w:pPr>
      <w:r w:rsidRPr="00CF5C0A">
        <w:t>Mise à jour des progrès</w:t>
      </w:r>
    </w:p>
    <w:p w14:paraId="5608AC54" w14:textId="102EA39C" w:rsidR="007A64D0" w:rsidRPr="00CF5C0A" w:rsidRDefault="007A64D0" w:rsidP="00FD0DD9">
      <w:pPr>
        <w:spacing w:line="360" w:lineRule="auto"/>
        <w:rPr>
          <w:rFonts w:ascii="Maax VIA" w:hAnsi="Maax VIA"/>
        </w:rPr>
      </w:pPr>
      <w:r w:rsidRPr="00CF5C0A">
        <w:rPr>
          <w:rFonts w:ascii="Maax VIA" w:hAnsi="Maax VIA"/>
        </w:rPr>
        <w:t xml:space="preserve">Après avoir déployé la première phase du projet de boucles </w:t>
      </w:r>
      <w:r w:rsidR="00A6372F" w:rsidRPr="00CF5C0A">
        <w:rPr>
          <w:rFonts w:ascii="Maax VIA" w:hAnsi="Maax VIA"/>
        </w:rPr>
        <w:t xml:space="preserve">d’induction </w:t>
      </w:r>
      <w:r w:rsidR="00F00CFC" w:rsidRPr="00CF5C0A">
        <w:rPr>
          <w:rFonts w:ascii="Maax VIA" w:hAnsi="Maax VIA"/>
        </w:rPr>
        <w:t xml:space="preserve">aux comptoirs de billetterie </w:t>
      </w:r>
      <w:r w:rsidRPr="00CF5C0A">
        <w:rPr>
          <w:rFonts w:ascii="Maax VIA" w:hAnsi="Maax VIA"/>
        </w:rPr>
        <w:t>dans les gares d</w:t>
      </w:r>
      <w:r w:rsidR="007B5766" w:rsidRPr="00CF5C0A">
        <w:rPr>
          <w:rFonts w:ascii="Maax VIA" w:hAnsi="Maax VIA"/>
        </w:rPr>
        <w:t>’</w:t>
      </w:r>
      <w:r w:rsidRPr="00CF5C0A">
        <w:rPr>
          <w:rFonts w:ascii="Maax VIA" w:hAnsi="Maax VIA"/>
        </w:rPr>
        <w:t>Ottawa, de Montréal et de Toronto, nous avons décidé d</w:t>
      </w:r>
      <w:r w:rsidR="007B5766" w:rsidRPr="00CF5C0A">
        <w:rPr>
          <w:rFonts w:ascii="Maax VIA" w:hAnsi="Maax VIA"/>
        </w:rPr>
        <w:t>’</w:t>
      </w:r>
      <w:r w:rsidRPr="00CF5C0A">
        <w:rPr>
          <w:rFonts w:ascii="Maax VIA" w:hAnsi="Maax VIA"/>
        </w:rPr>
        <w:t xml:space="preserve">étendre le projet à près de la moitié de nos gares. </w:t>
      </w:r>
      <w:r w:rsidR="008B0D02" w:rsidRPr="00CF5C0A">
        <w:rPr>
          <w:rFonts w:ascii="Maax VIA" w:hAnsi="Maax VIA"/>
        </w:rPr>
        <w:t xml:space="preserve">A peu près </w:t>
      </w:r>
      <w:r w:rsidR="00A14BD8" w:rsidRPr="00CF5C0A">
        <w:rPr>
          <w:rFonts w:ascii="Maax VIA" w:hAnsi="Maax VIA"/>
        </w:rPr>
        <w:t xml:space="preserve">35 </w:t>
      </w:r>
      <w:r w:rsidRPr="00CF5C0A">
        <w:rPr>
          <w:rFonts w:ascii="Maax VIA" w:hAnsi="Maax VIA"/>
        </w:rPr>
        <w:t>de nos gares sont désormais équipées d</w:t>
      </w:r>
      <w:r w:rsidR="007B5766" w:rsidRPr="00CF5C0A">
        <w:rPr>
          <w:rFonts w:ascii="Maax VIA" w:hAnsi="Maax VIA"/>
        </w:rPr>
        <w:t>’</w:t>
      </w:r>
      <w:r w:rsidRPr="00CF5C0A">
        <w:rPr>
          <w:rFonts w:ascii="Maax VIA" w:hAnsi="Maax VIA"/>
        </w:rPr>
        <w:t xml:space="preserve">une boucle </w:t>
      </w:r>
      <w:r w:rsidR="00A6372F" w:rsidRPr="00CF5C0A">
        <w:rPr>
          <w:rFonts w:ascii="Maax VIA" w:hAnsi="Maax VIA"/>
        </w:rPr>
        <w:t xml:space="preserve">d’induction </w:t>
      </w:r>
      <w:r w:rsidR="00F00CFC" w:rsidRPr="00CF5C0A">
        <w:rPr>
          <w:rFonts w:ascii="Maax VIA" w:hAnsi="Maax VIA"/>
        </w:rPr>
        <w:t>au comptoir</w:t>
      </w:r>
      <w:r w:rsidR="007B5766" w:rsidRPr="00CF5C0A">
        <w:rPr>
          <w:rFonts w:ascii="Maax VIA" w:hAnsi="Maax VIA"/>
        </w:rPr>
        <w:t xml:space="preserve"> de </w:t>
      </w:r>
      <w:r w:rsidR="00F00CFC" w:rsidRPr="00CF5C0A">
        <w:rPr>
          <w:rFonts w:ascii="Maax VIA" w:hAnsi="Maax VIA"/>
        </w:rPr>
        <w:t>billetterie</w:t>
      </w:r>
      <w:r w:rsidRPr="00CF5C0A">
        <w:rPr>
          <w:rFonts w:ascii="Maax VIA" w:hAnsi="Maax VIA"/>
        </w:rPr>
        <w:t>. Ce nouveau service facilitera la communication tant pour nos passagers que pour notre personnel.</w:t>
      </w:r>
    </w:p>
    <w:p w14:paraId="15471CE2" w14:textId="7E4D3DF1" w:rsidR="002C6CAB" w:rsidRPr="00CF5C0A" w:rsidRDefault="00331914" w:rsidP="008D4B1B">
      <w:pPr>
        <w:pStyle w:val="Heading2"/>
      </w:pPr>
      <w:r w:rsidRPr="00CF5C0A">
        <w:t>Ori</w:t>
      </w:r>
      <w:r w:rsidR="00313685" w:rsidRPr="00CF5C0A">
        <w:t>e</w:t>
      </w:r>
      <w:r w:rsidRPr="00CF5C0A">
        <w:t>ntation a</w:t>
      </w:r>
      <w:r w:rsidR="002C6CAB" w:rsidRPr="00CF5C0A">
        <w:t>utonom</w:t>
      </w:r>
      <w:r w:rsidRPr="00CF5C0A">
        <w:t>e</w:t>
      </w:r>
      <w:r w:rsidR="002C6CAB" w:rsidRPr="00CF5C0A">
        <w:t xml:space="preserve"> </w:t>
      </w:r>
      <w:r w:rsidR="00AA216C" w:rsidRPr="00CF5C0A">
        <w:t xml:space="preserve">en </w:t>
      </w:r>
      <w:r w:rsidRPr="00CF5C0A">
        <w:t>gares</w:t>
      </w:r>
      <w:r w:rsidR="002C6CAB" w:rsidRPr="00CF5C0A">
        <w:t xml:space="preserve"> (2023-2025)</w:t>
      </w:r>
    </w:p>
    <w:p w14:paraId="25595264" w14:textId="093864FD" w:rsidR="006E64CC" w:rsidRPr="00CF5C0A" w:rsidRDefault="00613CA4" w:rsidP="00FD0DD9">
      <w:pPr>
        <w:spacing w:line="360" w:lineRule="auto"/>
        <w:rPr>
          <w:rFonts w:ascii="Maax VIA" w:hAnsi="Maax VIA"/>
        </w:rPr>
      </w:pPr>
      <w:r w:rsidRPr="00CF5C0A">
        <w:rPr>
          <w:rFonts w:ascii="Maax VIA" w:hAnsi="Maax VIA"/>
        </w:rPr>
        <w:t xml:space="preserve">Selon les recommandations reçues </w:t>
      </w:r>
      <w:r w:rsidR="006E64CC" w:rsidRPr="00CF5C0A">
        <w:rPr>
          <w:rFonts w:ascii="Maax VIA" w:hAnsi="Maax VIA"/>
        </w:rPr>
        <w:t xml:space="preserve">lors des ateliers organisés avec </w:t>
      </w:r>
      <w:r w:rsidR="005C7FEE" w:rsidRPr="00CF5C0A">
        <w:rPr>
          <w:rFonts w:ascii="Maax VIA" w:hAnsi="Maax VIA"/>
        </w:rPr>
        <w:t>nos</w:t>
      </w:r>
      <w:r w:rsidR="006E64CC" w:rsidRPr="00CF5C0A">
        <w:rPr>
          <w:rFonts w:ascii="Maax VIA" w:hAnsi="Maax VIA"/>
        </w:rPr>
        <w:t xml:space="preserve"> partenaires</w:t>
      </w:r>
      <w:r w:rsidR="005C135F" w:rsidRPr="00CF5C0A">
        <w:rPr>
          <w:rFonts w:ascii="Maax VIA" w:hAnsi="Maax VIA"/>
        </w:rPr>
        <w:t xml:space="preserve"> en accessibilité</w:t>
      </w:r>
      <w:r w:rsidR="006E64CC" w:rsidRPr="00CF5C0A">
        <w:rPr>
          <w:rFonts w:ascii="Maax VIA" w:hAnsi="Maax VIA"/>
        </w:rPr>
        <w:t>, VIA Rail souhaite tester une solution d</w:t>
      </w:r>
      <w:r w:rsidR="005C7FEE" w:rsidRPr="00CF5C0A">
        <w:rPr>
          <w:rFonts w:ascii="Maax VIA" w:hAnsi="Maax VIA"/>
        </w:rPr>
        <w:t>’</w:t>
      </w:r>
      <w:r w:rsidR="006E64CC" w:rsidRPr="00CF5C0A">
        <w:rPr>
          <w:rFonts w:ascii="Maax VIA" w:hAnsi="Maax VIA"/>
        </w:rPr>
        <w:t xml:space="preserve">orientation autonome pour ses gares. </w:t>
      </w:r>
      <w:r w:rsidR="00FB4075" w:rsidRPr="00CF5C0A">
        <w:rPr>
          <w:rFonts w:ascii="Maax VIA" w:hAnsi="Maax VIA"/>
        </w:rPr>
        <w:t xml:space="preserve">Bien que nous ayons été approchés par plusieurs entreprises et partenaires en matière </w:t>
      </w:r>
      <w:r w:rsidR="00FB4075" w:rsidRPr="00CF5C0A">
        <w:rPr>
          <w:rFonts w:ascii="Maax VIA" w:hAnsi="Maax VIA"/>
        </w:rPr>
        <w:lastRenderedPageBreak/>
        <w:t>d</w:t>
      </w:r>
      <w:r w:rsidR="007723F4" w:rsidRPr="00CF5C0A">
        <w:rPr>
          <w:rFonts w:ascii="Maax VIA" w:hAnsi="Maax VIA"/>
        </w:rPr>
        <w:t>’</w:t>
      </w:r>
      <w:r w:rsidR="00FB4075" w:rsidRPr="00CF5C0A">
        <w:rPr>
          <w:rFonts w:ascii="Maax VIA" w:hAnsi="Maax VIA"/>
        </w:rPr>
        <w:t>accessibilité</w:t>
      </w:r>
      <w:r w:rsidR="0015148C" w:rsidRPr="00CF5C0A">
        <w:rPr>
          <w:rFonts w:ascii="Maax VIA" w:hAnsi="Maax VIA"/>
        </w:rPr>
        <w:t xml:space="preserve"> à l’égard de ce projet</w:t>
      </w:r>
      <w:r w:rsidR="00FB4075" w:rsidRPr="00CF5C0A">
        <w:rPr>
          <w:rFonts w:ascii="Maax VIA" w:hAnsi="Maax VIA"/>
        </w:rPr>
        <w:t>, un proc</w:t>
      </w:r>
      <w:r w:rsidR="008737E1" w:rsidRPr="00CF5C0A">
        <w:rPr>
          <w:rFonts w:ascii="Maax VIA" w:hAnsi="Maax VIA"/>
        </w:rPr>
        <w:t>essus</w:t>
      </w:r>
      <w:r w:rsidR="00FB4075" w:rsidRPr="00CF5C0A">
        <w:rPr>
          <w:rFonts w:ascii="Maax VIA" w:hAnsi="Maax VIA"/>
        </w:rPr>
        <w:t xml:space="preserve"> équitable d</w:t>
      </w:r>
      <w:r w:rsidR="00837999" w:rsidRPr="00CF5C0A">
        <w:rPr>
          <w:rFonts w:ascii="Maax VIA" w:hAnsi="Maax VIA"/>
        </w:rPr>
        <w:t>’</w:t>
      </w:r>
      <w:r w:rsidR="008737E1" w:rsidRPr="00CF5C0A">
        <w:rPr>
          <w:rFonts w:ascii="Maax VIA" w:hAnsi="Maax VIA"/>
        </w:rPr>
        <w:t>approvisionnement</w:t>
      </w:r>
      <w:r w:rsidR="00FB4075" w:rsidRPr="00CF5C0A">
        <w:rPr>
          <w:rFonts w:ascii="Maax VIA" w:hAnsi="Maax VIA"/>
        </w:rPr>
        <w:t xml:space="preserve"> public a été mené pour choisir</w:t>
      </w:r>
      <w:r w:rsidR="00570D23" w:rsidRPr="00CF5C0A">
        <w:t xml:space="preserve"> </w:t>
      </w:r>
      <w:r w:rsidR="00570D23" w:rsidRPr="00CF5C0A">
        <w:rPr>
          <w:rFonts w:ascii="Maax VIA" w:hAnsi="Maax VIA"/>
        </w:rPr>
        <w:t>le meilleur outil de navigation autonome</w:t>
      </w:r>
      <w:r w:rsidR="00FB4075" w:rsidRPr="00CF5C0A">
        <w:rPr>
          <w:rFonts w:ascii="Maax VIA" w:hAnsi="Maax VIA"/>
        </w:rPr>
        <w:t>.</w:t>
      </w:r>
      <w:r w:rsidR="00837999" w:rsidRPr="00CF5C0A">
        <w:rPr>
          <w:rFonts w:ascii="Maax VIA" w:hAnsi="Maax VIA"/>
        </w:rPr>
        <w:t xml:space="preserve"> </w:t>
      </w:r>
      <w:r w:rsidR="006E64CC" w:rsidRPr="00CF5C0A">
        <w:rPr>
          <w:rFonts w:ascii="Maax VIA" w:hAnsi="Maax VIA"/>
        </w:rPr>
        <w:t>Si la solution s</w:t>
      </w:r>
      <w:r w:rsidR="005C7FEE" w:rsidRPr="00CF5C0A">
        <w:rPr>
          <w:rFonts w:ascii="Maax VIA" w:hAnsi="Maax VIA"/>
        </w:rPr>
        <w:t>’</w:t>
      </w:r>
      <w:r w:rsidR="006E64CC" w:rsidRPr="00CF5C0A">
        <w:rPr>
          <w:rFonts w:ascii="Maax VIA" w:hAnsi="Maax VIA"/>
        </w:rPr>
        <w:t>avère efficace et constitue une option viable pour VIA Rail, l</w:t>
      </w:r>
      <w:r w:rsidR="005C7FEE" w:rsidRPr="00CF5C0A">
        <w:rPr>
          <w:rFonts w:ascii="Maax VIA" w:hAnsi="Maax VIA"/>
        </w:rPr>
        <w:t>’</w:t>
      </w:r>
      <w:r w:rsidR="006E64CC" w:rsidRPr="00CF5C0A">
        <w:rPr>
          <w:rFonts w:ascii="Maax VIA" w:hAnsi="Maax VIA"/>
        </w:rPr>
        <w:t>organisation souhaiterait étendre le projet à plusieurs de ses plus grandes gares</w:t>
      </w:r>
      <w:r w:rsidR="005C7FEE" w:rsidRPr="00CF5C0A">
        <w:rPr>
          <w:rFonts w:ascii="Maax VIA" w:hAnsi="Maax VIA"/>
        </w:rPr>
        <w:t xml:space="preserve"> au pays</w:t>
      </w:r>
      <w:r w:rsidR="006E64CC" w:rsidRPr="00CF5C0A">
        <w:rPr>
          <w:rFonts w:ascii="Maax VIA" w:hAnsi="Maax VIA"/>
        </w:rPr>
        <w:t>.</w:t>
      </w:r>
    </w:p>
    <w:p w14:paraId="77E5AEDC" w14:textId="77777777" w:rsidR="0078243F" w:rsidRPr="00CF5C0A" w:rsidRDefault="0078243F" w:rsidP="00685E03">
      <w:pPr>
        <w:pStyle w:val="Heading3"/>
        <w:ind w:left="720"/>
      </w:pPr>
      <w:r w:rsidRPr="00CF5C0A">
        <w:t>Mise à jour des progrès</w:t>
      </w:r>
    </w:p>
    <w:p w14:paraId="224C7C89" w14:textId="518C4129" w:rsidR="00C919F7" w:rsidRPr="00CF5C0A" w:rsidRDefault="00A75CEB" w:rsidP="00FD0DD9">
      <w:pPr>
        <w:spacing w:line="360" w:lineRule="auto"/>
        <w:rPr>
          <w:rFonts w:ascii="Maax VIA" w:hAnsi="Maax VIA"/>
        </w:rPr>
      </w:pPr>
      <w:r w:rsidRPr="00CF5C0A">
        <w:rPr>
          <w:rFonts w:ascii="Maax VIA" w:hAnsi="Maax VIA"/>
        </w:rPr>
        <w:t>La gare d’Ottawa a été choisie pour ce projet</w:t>
      </w:r>
      <w:r w:rsidR="00C95476" w:rsidRPr="00CF5C0A">
        <w:rPr>
          <w:rFonts w:ascii="Maax VIA" w:hAnsi="Maax VIA"/>
        </w:rPr>
        <w:t xml:space="preserve">. </w:t>
      </w:r>
      <w:r w:rsidRPr="00CF5C0A">
        <w:rPr>
          <w:rFonts w:ascii="Maax VIA" w:hAnsi="Maax VIA"/>
        </w:rPr>
        <w:t xml:space="preserve">Pour nous aider à comprendre comment nos clients utilisent la technologie et pour ajuster notre solution afin de répondre au mieux aux différents besoins de nos clients, nous </w:t>
      </w:r>
      <w:r w:rsidR="00851103" w:rsidRPr="00CF5C0A">
        <w:rPr>
          <w:rFonts w:ascii="Maax VIA" w:hAnsi="Maax VIA"/>
        </w:rPr>
        <w:t xml:space="preserve">avons </w:t>
      </w:r>
      <w:r w:rsidRPr="00CF5C0A">
        <w:rPr>
          <w:rFonts w:ascii="Maax VIA" w:hAnsi="Maax VIA"/>
        </w:rPr>
        <w:t>effectu</w:t>
      </w:r>
      <w:r w:rsidR="00851103" w:rsidRPr="00CF5C0A">
        <w:rPr>
          <w:rFonts w:ascii="Maax VIA" w:hAnsi="Maax VIA"/>
        </w:rPr>
        <w:t>é</w:t>
      </w:r>
      <w:r w:rsidRPr="00CF5C0A">
        <w:rPr>
          <w:rFonts w:ascii="Maax VIA" w:hAnsi="Maax VIA"/>
        </w:rPr>
        <w:t xml:space="preserve"> des tests d</w:t>
      </w:r>
      <w:r w:rsidR="00014579" w:rsidRPr="00CF5C0A">
        <w:rPr>
          <w:rFonts w:ascii="Maax VIA" w:hAnsi="Maax VIA"/>
        </w:rPr>
        <w:t>’</w:t>
      </w:r>
      <w:r w:rsidRPr="00CF5C0A">
        <w:rPr>
          <w:rFonts w:ascii="Maax VIA" w:hAnsi="Maax VIA"/>
        </w:rPr>
        <w:t>utilisat</w:t>
      </w:r>
      <w:r w:rsidR="00014579" w:rsidRPr="00CF5C0A">
        <w:rPr>
          <w:rFonts w:ascii="Maax VIA" w:hAnsi="Maax VIA"/>
        </w:rPr>
        <w:t>eurs</w:t>
      </w:r>
      <w:r w:rsidRPr="00CF5C0A">
        <w:rPr>
          <w:rFonts w:ascii="Maax VIA" w:hAnsi="Maax VIA"/>
        </w:rPr>
        <w:t xml:space="preserve"> avec une </w:t>
      </w:r>
      <w:r w:rsidR="00857C75" w:rsidRPr="00CF5C0A">
        <w:rPr>
          <w:rFonts w:ascii="Maax VIA" w:hAnsi="Maax VIA"/>
        </w:rPr>
        <w:t>vingtaine</w:t>
      </w:r>
      <w:r w:rsidRPr="00CF5C0A">
        <w:rPr>
          <w:rFonts w:ascii="Maax VIA" w:hAnsi="Maax VIA"/>
        </w:rPr>
        <w:t xml:space="preserve"> de personnes </w:t>
      </w:r>
      <w:r w:rsidR="00650F3B" w:rsidRPr="00CF5C0A">
        <w:rPr>
          <w:rFonts w:ascii="Maax VIA" w:hAnsi="Maax VIA"/>
        </w:rPr>
        <w:t>ayant</w:t>
      </w:r>
      <w:r w:rsidR="00014579" w:rsidRPr="00CF5C0A">
        <w:rPr>
          <w:rFonts w:ascii="Maax VIA" w:hAnsi="Maax VIA"/>
        </w:rPr>
        <w:t xml:space="preserve"> divers </w:t>
      </w:r>
      <w:r w:rsidRPr="00CF5C0A">
        <w:rPr>
          <w:rFonts w:ascii="Maax VIA" w:hAnsi="Maax VIA"/>
        </w:rPr>
        <w:t xml:space="preserve">types de handicaps. </w:t>
      </w:r>
      <w:r w:rsidR="000B74E4" w:rsidRPr="00CF5C0A">
        <w:rPr>
          <w:rFonts w:ascii="Maax VIA" w:hAnsi="Maax VIA"/>
        </w:rPr>
        <w:t>C</w:t>
      </w:r>
      <w:r w:rsidRPr="00CF5C0A">
        <w:rPr>
          <w:rFonts w:ascii="Maax VIA" w:hAnsi="Maax VIA"/>
        </w:rPr>
        <w:t xml:space="preserve">e projet </w:t>
      </w:r>
      <w:r w:rsidR="00C775E1" w:rsidRPr="00CF5C0A">
        <w:rPr>
          <w:rFonts w:ascii="Maax VIA" w:hAnsi="Maax VIA"/>
        </w:rPr>
        <w:t>a été</w:t>
      </w:r>
      <w:r w:rsidR="00E578C5" w:rsidRPr="00CF5C0A">
        <w:rPr>
          <w:rFonts w:ascii="Maax VIA" w:hAnsi="Maax VIA"/>
        </w:rPr>
        <w:t xml:space="preserve"> </w:t>
      </w:r>
      <w:r w:rsidR="000B74E4" w:rsidRPr="00CF5C0A">
        <w:rPr>
          <w:rFonts w:ascii="Maax VIA" w:hAnsi="Maax VIA"/>
        </w:rPr>
        <w:t>officiellement</w:t>
      </w:r>
      <w:r w:rsidRPr="00CF5C0A">
        <w:rPr>
          <w:rFonts w:ascii="Maax VIA" w:hAnsi="Maax VIA"/>
        </w:rPr>
        <w:t xml:space="preserve"> </w:t>
      </w:r>
      <w:r w:rsidR="00C775E1" w:rsidRPr="00CF5C0A">
        <w:rPr>
          <w:rFonts w:ascii="Maax VIA" w:hAnsi="Maax VIA"/>
        </w:rPr>
        <w:t>lanc</w:t>
      </w:r>
      <w:r w:rsidR="000B74E4" w:rsidRPr="00CF5C0A">
        <w:rPr>
          <w:rFonts w:ascii="Maax VIA" w:hAnsi="Maax VIA"/>
        </w:rPr>
        <w:t xml:space="preserve">é en été </w:t>
      </w:r>
      <w:r w:rsidRPr="00CF5C0A">
        <w:rPr>
          <w:rFonts w:ascii="Maax VIA" w:hAnsi="Maax VIA"/>
        </w:rPr>
        <w:t>2024.</w:t>
      </w:r>
    </w:p>
    <w:p w14:paraId="45324E70" w14:textId="2A31E278" w:rsidR="008370A0" w:rsidRPr="00CF5C0A" w:rsidRDefault="008370A0" w:rsidP="00B221D4">
      <w:pPr>
        <w:spacing w:after="240" w:line="360" w:lineRule="auto"/>
        <w:rPr>
          <w:rFonts w:ascii="Maax VIA" w:hAnsi="Maax VIA"/>
        </w:rPr>
      </w:pPr>
      <w:r w:rsidRPr="00CF5C0A">
        <w:rPr>
          <w:rFonts w:ascii="Maax VIA" w:hAnsi="Maax VIA"/>
        </w:rPr>
        <w:t>La solution retenue pour ce projet est un partenariat entre l</w:t>
      </w:r>
      <w:r w:rsidR="00A8224E" w:rsidRPr="00CF5C0A">
        <w:rPr>
          <w:rFonts w:ascii="Maax VIA" w:hAnsi="Maax VIA"/>
        </w:rPr>
        <w:t>’</w:t>
      </w:r>
      <w:r w:rsidRPr="00CF5C0A">
        <w:rPr>
          <w:rFonts w:ascii="Maax VIA" w:hAnsi="Maax VIA"/>
        </w:rPr>
        <w:t>Institut national canadien pour les aveugles (INCA) et l</w:t>
      </w:r>
      <w:r w:rsidR="005E3ECF" w:rsidRPr="00CF5C0A">
        <w:rPr>
          <w:rFonts w:ascii="Maax VIA" w:hAnsi="Maax VIA"/>
        </w:rPr>
        <w:t>’</w:t>
      </w:r>
      <w:r w:rsidRPr="00CF5C0A">
        <w:rPr>
          <w:rFonts w:ascii="Maax VIA" w:hAnsi="Maax VIA"/>
        </w:rPr>
        <w:t xml:space="preserve">application </w:t>
      </w:r>
      <w:r w:rsidR="005E3ECF" w:rsidRPr="00CF5C0A">
        <w:rPr>
          <w:rFonts w:ascii="Maax VIA" w:hAnsi="Maax VIA"/>
        </w:rPr>
        <w:t xml:space="preserve">mobile </w:t>
      </w:r>
      <w:r w:rsidRPr="00CF5C0A">
        <w:rPr>
          <w:rFonts w:ascii="Maax VIA" w:hAnsi="Maax VIA"/>
        </w:rPr>
        <w:t xml:space="preserve">de navigation </w:t>
      </w:r>
      <w:r w:rsidR="00091693" w:rsidRPr="00CF5C0A">
        <w:rPr>
          <w:rFonts w:ascii="Maax VIA" w:hAnsi="Maax VIA"/>
        </w:rPr>
        <w:t xml:space="preserve">innovante </w:t>
      </w:r>
      <w:r w:rsidRPr="00CF5C0A">
        <w:rPr>
          <w:rFonts w:ascii="Maax VIA" w:hAnsi="Maax VIA"/>
        </w:rPr>
        <w:t>GoodMaps. L</w:t>
      </w:r>
      <w:r w:rsidR="00091693" w:rsidRPr="00CF5C0A">
        <w:rPr>
          <w:rFonts w:ascii="Maax VIA" w:hAnsi="Maax VIA"/>
        </w:rPr>
        <w:t>’</w:t>
      </w:r>
      <w:r w:rsidRPr="00CF5C0A">
        <w:rPr>
          <w:rFonts w:ascii="Maax VIA" w:hAnsi="Maax VIA"/>
        </w:rPr>
        <w:t>application utilise la cartographie intérieure et le guidage audio pour aider les utilisateurs à trouver leur chemin dans la station, à localiser les commodités et à accéder aux informations.</w:t>
      </w:r>
    </w:p>
    <w:p w14:paraId="3ABEF5E7" w14:textId="098D6A7B" w:rsidR="00E3007D" w:rsidRPr="00CF5C0A" w:rsidRDefault="0094299F" w:rsidP="002C60BF">
      <w:pPr>
        <w:pStyle w:val="Heading1"/>
      </w:pPr>
      <w:bookmarkStart w:id="71" w:name="_Toc184893445"/>
      <w:r w:rsidRPr="00CF5C0A">
        <w:t>Communication</w:t>
      </w:r>
      <w:r w:rsidR="00107249" w:rsidRPr="00CF5C0A">
        <w:t>, autre que les technologies de l’information et des communications</w:t>
      </w:r>
      <w:bookmarkEnd w:id="71"/>
      <w:r w:rsidRPr="00CF5C0A">
        <w:t> </w:t>
      </w:r>
    </w:p>
    <w:p w14:paraId="20D9CF83" w14:textId="781DA57C" w:rsidR="0094299F" w:rsidRPr="00CF5C0A" w:rsidRDefault="00E3007D" w:rsidP="002C60BF">
      <w:pPr>
        <w:pStyle w:val="Heading2"/>
        <w:rPr>
          <w:highlight w:val="yellow"/>
        </w:rPr>
      </w:pPr>
      <w:r w:rsidRPr="00CF5C0A">
        <w:t>C</w:t>
      </w:r>
      <w:r w:rsidR="0094299F" w:rsidRPr="00CF5C0A">
        <w:t>ommunications accessibles améliorées</w:t>
      </w:r>
      <w:r w:rsidR="00AF5965" w:rsidRPr="00CF5C0A">
        <w:t xml:space="preserve"> (2022-2023)</w:t>
      </w:r>
    </w:p>
    <w:p w14:paraId="6E67F66D" w14:textId="24628B45" w:rsidR="00E255D8" w:rsidRPr="00CF5C0A" w:rsidRDefault="0094299F" w:rsidP="00FD0DD9">
      <w:pPr>
        <w:spacing w:line="360" w:lineRule="auto"/>
        <w:rPr>
          <w:rFonts w:ascii="Maax VIA" w:hAnsi="Maax VIA"/>
          <w:color w:val="000000"/>
        </w:rPr>
      </w:pPr>
      <w:r w:rsidRPr="00CF5C0A">
        <w:rPr>
          <w:rFonts w:ascii="Maax VIA" w:hAnsi="Maax VIA"/>
          <w:color w:val="000000"/>
        </w:rPr>
        <w:t>VIA Rail analysera l’accessibilité de ses communications, après quoi elle produira un guide de rédaction accessible. Le personnel recevra de la formation sur le guide, afin que les communications de VIA Rail soient aussi inclusives que possible.</w:t>
      </w:r>
      <w:bookmarkStart w:id="72" w:name="_Toc51940223"/>
      <w:bookmarkEnd w:id="65"/>
    </w:p>
    <w:p w14:paraId="41721613" w14:textId="77777777" w:rsidR="0078243F" w:rsidRPr="00CF5C0A" w:rsidRDefault="0078243F" w:rsidP="00971741">
      <w:pPr>
        <w:pStyle w:val="Heading3"/>
        <w:ind w:left="720"/>
      </w:pPr>
      <w:r w:rsidRPr="00CF5C0A">
        <w:t>Mise à jour des progrès</w:t>
      </w:r>
    </w:p>
    <w:p w14:paraId="56981076" w14:textId="25BD2FE5" w:rsidR="00233228" w:rsidRPr="00CF5C0A" w:rsidRDefault="002541A7" w:rsidP="00FD0DD9">
      <w:pPr>
        <w:spacing w:line="360" w:lineRule="auto"/>
        <w:rPr>
          <w:rFonts w:ascii="Maax VIA" w:hAnsi="Maax VIA"/>
        </w:rPr>
      </w:pPr>
      <w:r w:rsidRPr="00CF5C0A">
        <w:rPr>
          <w:rFonts w:ascii="Maax VIA" w:hAnsi="Maax VIA"/>
        </w:rPr>
        <w:t>VIA Rail a collaboré avec un consultant pour réaliser une étude comparative des communications accessibles dans le monde. Cette analyse comparative a été utilisée dans le cadre d</w:t>
      </w:r>
      <w:r w:rsidR="009D02D9" w:rsidRPr="00CF5C0A">
        <w:rPr>
          <w:rFonts w:ascii="Maax VIA" w:hAnsi="Maax VIA"/>
        </w:rPr>
        <w:t>’</w:t>
      </w:r>
      <w:r w:rsidRPr="00CF5C0A">
        <w:rPr>
          <w:rFonts w:ascii="Maax VIA" w:hAnsi="Maax VIA"/>
        </w:rPr>
        <w:t>une analyse des lacunes de la communication directe de VIA Rail avec ses clients. L</w:t>
      </w:r>
      <w:r w:rsidR="00F237DF" w:rsidRPr="00CF5C0A">
        <w:rPr>
          <w:rFonts w:ascii="Maax VIA" w:hAnsi="Maax VIA"/>
        </w:rPr>
        <w:t>’</w:t>
      </w:r>
      <w:r w:rsidRPr="00CF5C0A">
        <w:rPr>
          <w:rFonts w:ascii="Maax VIA" w:hAnsi="Maax VIA"/>
        </w:rPr>
        <w:t xml:space="preserve">analyse des lacunes a ensuite été utilisée pour créer un </w:t>
      </w:r>
      <w:r w:rsidR="00F237DF" w:rsidRPr="00CF5C0A">
        <w:rPr>
          <w:rFonts w:ascii="Maax VIA" w:hAnsi="Maax VIA"/>
        </w:rPr>
        <w:t>« </w:t>
      </w:r>
      <w:r w:rsidRPr="00CF5C0A">
        <w:rPr>
          <w:rFonts w:ascii="Maax VIA" w:hAnsi="Maax VIA"/>
        </w:rPr>
        <w:t>Guide de communication accessible</w:t>
      </w:r>
      <w:r w:rsidR="00F237DF" w:rsidRPr="00CF5C0A">
        <w:rPr>
          <w:rFonts w:ascii="Maax VIA" w:hAnsi="Maax VIA"/>
        </w:rPr>
        <w:t> »</w:t>
      </w:r>
      <w:r w:rsidRPr="00CF5C0A">
        <w:rPr>
          <w:rFonts w:ascii="Maax VIA" w:hAnsi="Maax VIA"/>
        </w:rPr>
        <w:t xml:space="preserve"> à l'intention du personnel de VIA Rail. Ce guide est utilisé dans l'ensemble de l'organisation pour rendre nos communications internes et externes plus accessibles.</w:t>
      </w:r>
    </w:p>
    <w:bookmarkEnd w:id="72"/>
    <w:p w14:paraId="41095BDC" w14:textId="6910C183" w:rsidR="0026483D" w:rsidRPr="00CF5C0A" w:rsidRDefault="0026483D" w:rsidP="00FD0DD9">
      <w:pPr>
        <w:spacing w:line="360" w:lineRule="auto"/>
        <w:rPr>
          <w:rFonts w:ascii="Maax VIA" w:hAnsi="Maax VIA"/>
        </w:rPr>
      </w:pPr>
      <w:r w:rsidRPr="00CF5C0A">
        <w:rPr>
          <w:rFonts w:ascii="Maax VIA" w:hAnsi="Maax VIA"/>
        </w:rPr>
        <w:t>En plus de créer ce guide, VIA Rail a mis à jour plus de 300 gabarit</w:t>
      </w:r>
      <w:r w:rsidR="00A342F1" w:rsidRPr="00CF5C0A">
        <w:rPr>
          <w:rFonts w:ascii="Maax VIA" w:hAnsi="Maax VIA"/>
        </w:rPr>
        <w:t>s</w:t>
      </w:r>
      <w:r w:rsidRPr="00CF5C0A">
        <w:rPr>
          <w:rFonts w:ascii="Maax VIA" w:hAnsi="Maax VIA"/>
        </w:rPr>
        <w:t xml:space="preserve"> de rédaction pour le personnel du service à la clientèle afin de simplifier les communications entre nos clients et </w:t>
      </w:r>
      <w:r w:rsidRPr="00CF5C0A">
        <w:rPr>
          <w:rFonts w:ascii="Maax VIA" w:hAnsi="Maax VIA"/>
        </w:rPr>
        <w:lastRenderedPageBreak/>
        <w:t>notre personnel et de les rendre plus inclusives</w:t>
      </w:r>
      <w:r w:rsidR="00EB6429" w:rsidRPr="00CF5C0A">
        <w:t xml:space="preserve">. </w:t>
      </w:r>
      <w:r w:rsidR="00EB6429" w:rsidRPr="00CF5C0A">
        <w:rPr>
          <w:rFonts w:ascii="Maax VIA" w:hAnsi="Maax VIA"/>
        </w:rPr>
        <w:t>Ces membres du personnel recevront également une formation sur les choses à faire et à ne pas faire en matière de communication accessible.</w:t>
      </w:r>
    </w:p>
    <w:p w14:paraId="463DB844" w14:textId="77777777" w:rsidR="007A4F1A" w:rsidRPr="00CF5C0A" w:rsidRDefault="007A4F1A" w:rsidP="007A4F1A">
      <w:pPr>
        <w:pStyle w:val="Heading1"/>
      </w:pPr>
      <w:bookmarkStart w:id="73" w:name="_Toc134436594"/>
      <w:bookmarkStart w:id="74" w:name="_Toc184893446"/>
      <w:r w:rsidRPr="00CF5C0A">
        <w:t>Dispositions du règlement de l’OTC en matière d’accessibilité</w:t>
      </w:r>
      <w:bookmarkEnd w:id="73"/>
      <w:bookmarkEnd w:id="74"/>
    </w:p>
    <w:p w14:paraId="48D2E2B1" w14:textId="77777777" w:rsidR="007A4F1A" w:rsidRPr="00CF5C0A" w:rsidRDefault="007A4F1A" w:rsidP="00FD0DD9">
      <w:pPr>
        <w:spacing w:line="360" w:lineRule="auto"/>
        <w:rPr>
          <w:rFonts w:ascii="Maax VIA" w:hAnsi="Maax VIA"/>
        </w:rPr>
      </w:pPr>
      <w:r w:rsidRPr="00CF5C0A">
        <w:rPr>
          <w:rFonts w:ascii="Maax VIA" w:hAnsi="Maax VIA"/>
        </w:rPr>
        <w:t xml:space="preserve">VIA Rail Canada est assujetti au règlement suivant émis par l’Office des transports du Canada (OTC) en vertu du paragraphe 170(1) de la Loi sur les transports au Canada : le </w:t>
      </w:r>
      <w:r w:rsidRPr="00B97379">
        <w:rPr>
          <w:rFonts w:ascii="Maax VIA" w:hAnsi="Maax VIA"/>
          <w:i/>
          <w:iCs/>
        </w:rPr>
        <w:t>Règlement sur les transports accessibles aux personnes handicapées</w:t>
      </w:r>
      <w:r w:rsidRPr="00CF5C0A">
        <w:rPr>
          <w:rFonts w:ascii="Maax VIA" w:hAnsi="Maax VIA"/>
        </w:rPr>
        <w:t xml:space="preserve"> (RTAPH)</w:t>
      </w:r>
      <w:r w:rsidRPr="00CF5C0A">
        <w:rPr>
          <w:rStyle w:val="FootnoteReference"/>
          <w:rFonts w:ascii="Maax VIA" w:hAnsi="Maax VIA"/>
        </w:rPr>
        <w:footnoteReference w:id="2"/>
      </w:r>
      <w:r w:rsidRPr="00CF5C0A">
        <w:rPr>
          <w:rFonts w:ascii="Maax VIA" w:hAnsi="Maax VIA"/>
        </w:rPr>
        <w:t>.</w:t>
      </w:r>
    </w:p>
    <w:p w14:paraId="5D4F7FE8" w14:textId="77777777" w:rsidR="007A4F1A" w:rsidRPr="00CF5C0A" w:rsidRDefault="007A4F1A" w:rsidP="00FD0DD9">
      <w:pPr>
        <w:spacing w:line="360" w:lineRule="auto"/>
        <w:rPr>
          <w:rFonts w:ascii="Maax VIA" w:hAnsi="Maax VIA"/>
        </w:rPr>
      </w:pPr>
      <w:r w:rsidRPr="00CF5C0A">
        <w:rPr>
          <w:rFonts w:ascii="Maax VIA" w:hAnsi="Maax VIA"/>
        </w:rPr>
        <w:t>Chez VIA Rail, nous sommes conscients du travail d’amélioration de l’accessibilité qui est attendu de nous. Pour améliorer l’accessibilité de nos services et de nos infrastructures, nous devons d’abord identifier ce qui constitue des obstacles pour les personnes en situation de handicap, puis enlever ces obstacles et empêcher la création de nouvelles barrières à l’accessibilité.  Nous avons l’intention de continuer d’apprendre de nos passagers, afin d’éliminer les obstacles et de prioriser des solutions durables. Vous trouverez ci-dessous un portrait de la situation actuelle, faisant état de quelques-uns des changements en cours. C’est là notre point de départ pour l’élimination des obstacles mentionnés plus haut.</w:t>
      </w:r>
    </w:p>
    <w:p w14:paraId="4671E0B8" w14:textId="77777777" w:rsidR="007A4F1A" w:rsidRPr="00CF5C0A" w:rsidRDefault="007A4F1A" w:rsidP="007A4F1A">
      <w:pPr>
        <w:pStyle w:val="Heading2"/>
        <w:rPr>
          <w:rFonts w:ascii="Maax VIA" w:eastAsia="Libre Franklin" w:hAnsi="Maax VIA" w:cs="Libre Franklin"/>
          <w:i/>
          <w:sz w:val="24"/>
          <w:szCs w:val="24"/>
        </w:rPr>
      </w:pPr>
      <w:r w:rsidRPr="00CF5C0A">
        <w:t>Trains et services à bord des trains</w:t>
      </w:r>
    </w:p>
    <w:p w14:paraId="19C6DDEB" w14:textId="77777777" w:rsidR="007A4F1A" w:rsidRPr="00CF5C0A" w:rsidRDefault="007A4F1A" w:rsidP="00FD0DD9">
      <w:pPr>
        <w:spacing w:line="360" w:lineRule="auto"/>
        <w:rPr>
          <w:rFonts w:ascii="Maax VIA Medium" w:hAnsi="Maax VIA Medium"/>
          <w:b/>
          <w:highlight w:val="yellow"/>
        </w:rPr>
      </w:pPr>
      <w:r w:rsidRPr="00CF5C0A">
        <w:rPr>
          <w:rFonts w:ascii="Maax VIA" w:hAnsi="Maax VIA"/>
        </w:rPr>
        <w:t>VIA Rail attaque de front les obstacles liés à nos trains dans son plan pluriannuel, et récemment avec l’achat de 32 nouveaux trains Siemens, un investissement de près d’un milliard de dollars. Elle a ainsi franchi les premières étapes pour changer le cours de son histoire en ce qui a trait à l’accessibilité de ses trains. Voici quelques-unes des mesures adoptées.</w:t>
      </w:r>
    </w:p>
    <w:p w14:paraId="609E8CFC" w14:textId="77777777" w:rsidR="00B9789F" w:rsidRPr="00CF5C0A" w:rsidRDefault="007A4F1A" w:rsidP="00B9789F">
      <w:pPr>
        <w:pStyle w:val="ListParagraph"/>
        <w:numPr>
          <w:ilvl w:val="0"/>
          <w:numId w:val="30"/>
        </w:numPr>
        <w:spacing w:line="360" w:lineRule="auto"/>
        <w:rPr>
          <w:rFonts w:ascii="Maax VIA" w:hAnsi="Maax VIA"/>
        </w:rPr>
      </w:pPr>
      <w:r w:rsidRPr="00CF5C0A">
        <w:rPr>
          <w:rFonts w:ascii="Maax VIA" w:hAnsi="Maax VIA"/>
          <w:b/>
          <w:bCs/>
        </w:rPr>
        <w:t>Trains du corridor Québec – Windsor :</w:t>
      </w:r>
      <w:r w:rsidRPr="00CF5C0A">
        <w:rPr>
          <w:rFonts w:ascii="Maax VIA" w:hAnsi="Maax VIA"/>
        </w:rPr>
        <w:t xml:space="preserve"> </w:t>
      </w:r>
      <w:r w:rsidR="006D0046" w:rsidRPr="00CF5C0A">
        <w:rPr>
          <w:rFonts w:ascii="Maax VIA" w:hAnsi="Maax VIA"/>
        </w:rPr>
        <w:t xml:space="preserve"> </w:t>
      </w:r>
      <w:r w:rsidRPr="00CF5C0A">
        <w:rPr>
          <w:rFonts w:ascii="Maax VIA" w:hAnsi="Maax VIA"/>
        </w:rPr>
        <w:t xml:space="preserve">Le corridor Québec-Windsor aura une nouvelle flotte de trains. Durant la phase de conception, VIA Rail a organisé des ateliers avec des organismes partenaires en matière d’accessibilité afin de discuter des besoins des </w:t>
      </w:r>
      <w:r w:rsidRPr="00CF5C0A">
        <w:rPr>
          <w:rFonts w:ascii="Maax VIA" w:hAnsi="Maax VIA"/>
        </w:rPr>
        <w:lastRenderedPageBreak/>
        <w:t>personnes en situation de handicap et des améliorations à apporter à la conception du nouveau train. Par la suite, ces mêmes partenaires ont été invité à tester des nouveaux éléments d’accessibilité sur une maquette de grandeur nature.</w:t>
      </w:r>
      <w:r w:rsidR="00F81609" w:rsidRPr="00CF5C0A">
        <w:rPr>
          <w:rFonts w:ascii="Maax VIA" w:hAnsi="Maax VIA"/>
        </w:rPr>
        <w:t xml:space="preserve"> </w:t>
      </w:r>
      <w:r w:rsidRPr="00CF5C0A">
        <w:rPr>
          <w:rFonts w:ascii="Maax VIA" w:hAnsi="Maax VIA"/>
        </w:rPr>
        <w:t>Puis en denier, et pour finaliser le processus de consultation, certains de ces partenaires ont pu nous donner leurs commentaires sur leur expérience dans le nouveau train lors des tests effectués en août 2022. La rétroaction des participants a orienté la conception finale des trains.</w:t>
      </w:r>
    </w:p>
    <w:p w14:paraId="067463E7" w14:textId="77777777" w:rsidR="00BE6C48" w:rsidRPr="00CF5C0A" w:rsidRDefault="007A4F1A" w:rsidP="00BE6C48">
      <w:pPr>
        <w:pStyle w:val="ListParagraph"/>
        <w:numPr>
          <w:ilvl w:val="0"/>
          <w:numId w:val="30"/>
        </w:numPr>
        <w:spacing w:line="360" w:lineRule="auto"/>
        <w:rPr>
          <w:rFonts w:ascii="Maax VIA" w:hAnsi="Maax VIA"/>
        </w:rPr>
      </w:pPr>
      <w:r w:rsidRPr="00CF5C0A">
        <w:rPr>
          <w:rFonts w:ascii="Maax VIA" w:hAnsi="Maax VIA"/>
          <w:b/>
          <w:bCs/>
        </w:rPr>
        <w:t xml:space="preserve">Annonces à bord des trains : </w:t>
      </w:r>
      <w:r w:rsidRPr="00CF5C0A">
        <w:rPr>
          <w:rFonts w:ascii="Maax VIA" w:hAnsi="Maax VIA"/>
        </w:rPr>
        <w:t>Un service d’annonces à bord des trains est offert aux personnes sourdes, malentendantes, devenues sourdes ou ayant une déficience auditive. Désormais, lorsqu’un passager soumet une demande de services spéciaux ou informe le personnel de VIA Rail de sa situation, toutes les annonces publiques lui sont transmises dans un format visuel.</w:t>
      </w:r>
    </w:p>
    <w:p w14:paraId="71E0314E" w14:textId="102F6CFA" w:rsidR="007A4F1A" w:rsidRPr="00CF5C0A" w:rsidRDefault="007A4F1A" w:rsidP="00BE6C48">
      <w:pPr>
        <w:pStyle w:val="ListParagraph"/>
        <w:numPr>
          <w:ilvl w:val="0"/>
          <w:numId w:val="30"/>
        </w:numPr>
        <w:spacing w:line="360" w:lineRule="auto"/>
        <w:rPr>
          <w:rFonts w:ascii="Maax VIA" w:hAnsi="Maax VIA"/>
        </w:rPr>
      </w:pPr>
      <w:r w:rsidRPr="00CF5C0A">
        <w:rPr>
          <w:rFonts w:ascii="Maax VIA" w:hAnsi="Maax VIA"/>
          <w:b/>
          <w:bCs/>
        </w:rPr>
        <w:t xml:space="preserve">Horaire pour les demandes de services </w:t>
      </w:r>
      <w:r w:rsidR="00AC2386" w:rsidRPr="00CF5C0A">
        <w:rPr>
          <w:rFonts w:ascii="Maax VIA" w:hAnsi="Maax VIA"/>
          <w:b/>
          <w:bCs/>
        </w:rPr>
        <w:t>spécifiques</w:t>
      </w:r>
      <w:r w:rsidRPr="00CF5C0A">
        <w:rPr>
          <w:rFonts w:ascii="Maax VIA" w:hAnsi="Maax VIA"/>
          <w:b/>
          <w:bCs/>
        </w:rPr>
        <w:t xml:space="preserve"> : </w:t>
      </w:r>
      <w:r w:rsidRPr="00CF5C0A">
        <w:rPr>
          <w:rFonts w:ascii="Maax VIA" w:hAnsi="Maax VIA"/>
        </w:rPr>
        <w:t>L’horaire pour faire une demande de services spéc</w:t>
      </w:r>
      <w:r w:rsidR="001654C7" w:rsidRPr="00CF5C0A">
        <w:rPr>
          <w:rFonts w:ascii="Maax VIA" w:hAnsi="Maax VIA"/>
        </w:rPr>
        <w:t>ifique</w:t>
      </w:r>
      <w:r w:rsidRPr="00CF5C0A">
        <w:rPr>
          <w:rFonts w:ascii="Maax VIA" w:hAnsi="Maax VIA"/>
        </w:rPr>
        <w:t xml:space="preserve"> a été prolongé. Par le passé, les passagers qui voulaient faire une telle demande devaient acheter leur billet durant la journée. Désormais, ils peuvent le faire n’importe quand.</w:t>
      </w:r>
    </w:p>
    <w:p w14:paraId="19672924" w14:textId="77777777" w:rsidR="007A4F1A" w:rsidRPr="00CF5C0A" w:rsidRDefault="007A4F1A" w:rsidP="007A4F1A">
      <w:pPr>
        <w:pStyle w:val="Heading2"/>
        <w:rPr>
          <w:i/>
        </w:rPr>
      </w:pPr>
      <w:r w:rsidRPr="00CF5C0A">
        <w:t>Gares et services à l’intérieur des gares</w:t>
      </w:r>
    </w:p>
    <w:p w14:paraId="25A20C51" w14:textId="3790A7AE" w:rsidR="007A4F1A" w:rsidRPr="00CF5C0A" w:rsidRDefault="007A4F1A" w:rsidP="00FD0DD9">
      <w:pPr>
        <w:spacing w:line="360" w:lineRule="auto"/>
        <w:rPr>
          <w:rFonts w:ascii="Maax VIA" w:hAnsi="Maax VIA"/>
        </w:rPr>
      </w:pPr>
      <w:r w:rsidRPr="00CF5C0A">
        <w:rPr>
          <w:rFonts w:ascii="Maax VIA" w:hAnsi="Maax VIA"/>
        </w:rPr>
        <w:t>Vu la croissance de VIA Rail au fil des ans, le gouvernement a reconnu qu’il fallait rénover ses gares, et lui a octroyé des fonds pour moderniser les plus achalandées. Voici des exemples de ce que nous avons fait pour améliorer l’accessibilité dans certaines de nos gares.</w:t>
      </w:r>
    </w:p>
    <w:p w14:paraId="1DA245D6" w14:textId="77777777" w:rsidR="001A2CC8" w:rsidRPr="00CF5C0A" w:rsidRDefault="007A4F1A" w:rsidP="001A2CC8">
      <w:pPr>
        <w:pStyle w:val="ListParagraph"/>
        <w:numPr>
          <w:ilvl w:val="0"/>
          <w:numId w:val="31"/>
        </w:numPr>
        <w:spacing w:line="360" w:lineRule="auto"/>
        <w:rPr>
          <w:rFonts w:ascii="Maax VIA" w:hAnsi="Maax VIA"/>
          <w:b/>
          <w:bCs/>
          <w:color w:val="000000"/>
        </w:rPr>
      </w:pPr>
      <w:r w:rsidRPr="00CF5C0A">
        <w:rPr>
          <w:rFonts w:ascii="Maax VIA" w:hAnsi="Maax VIA"/>
          <w:b/>
          <w:bCs/>
        </w:rPr>
        <w:t>Améliorations à la gare d’Ottawa </w:t>
      </w:r>
      <w:r w:rsidRPr="00CF5C0A">
        <w:rPr>
          <w:rFonts w:ascii="Maax VIA" w:hAnsi="Maax VIA"/>
          <w:b/>
          <w:bCs/>
          <w:color w:val="000000"/>
        </w:rPr>
        <w:t xml:space="preserve">: </w:t>
      </w:r>
      <w:r w:rsidRPr="00CF5C0A">
        <w:rPr>
          <w:rFonts w:ascii="Maax VIA" w:hAnsi="Maax VIA"/>
        </w:rPr>
        <w:t xml:space="preserve">On surnomme la gare d’Ottawa le laboratoire de VIA Rail. Elle a obtenu la certification </w:t>
      </w:r>
      <w:r w:rsidRPr="005D6C27">
        <w:rPr>
          <w:rFonts w:ascii="Maax VIA" w:hAnsi="Maax VIA"/>
          <w:i/>
          <w:iCs/>
        </w:rPr>
        <w:t xml:space="preserve">Leadership in Energy and </w:t>
      </w:r>
      <w:proofErr w:type="spellStart"/>
      <w:r w:rsidRPr="005D6C27">
        <w:rPr>
          <w:rFonts w:ascii="Maax VIA" w:hAnsi="Maax VIA"/>
          <w:i/>
          <w:iCs/>
        </w:rPr>
        <w:t>Environmental</w:t>
      </w:r>
      <w:proofErr w:type="spellEnd"/>
      <w:r w:rsidRPr="005D6C27">
        <w:rPr>
          <w:rFonts w:ascii="Maax VIA" w:hAnsi="Maax VIA"/>
          <w:i/>
          <w:iCs/>
        </w:rPr>
        <w:t xml:space="preserve"> Design (LEED)</w:t>
      </w:r>
      <w:r w:rsidRPr="00CF5C0A">
        <w:rPr>
          <w:rFonts w:ascii="Maax VIA" w:hAnsi="Maax VIA"/>
        </w:rPr>
        <w:t xml:space="preserve"> de niveau or, et on y a mis en place de nombreuses améliorations en matière d’accessibilité. Mentionnons, à titre d’exemple, la création d’un salon Affaires accessible, l’aménagement d’un quai surélevé et l’ajout d’un nouvel ascenseur.</w:t>
      </w:r>
    </w:p>
    <w:p w14:paraId="75E48F56" w14:textId="77777777" w:rsidR="00485B79" w:rsidRPr="00CF5C0A" w:rsidRDefault="007A4F1A" w:rsidP="001A2CC8">
      <w:pPr>
        <w:pStyle w:val="ListParagraph"/>
        <w:numPr>
          <w:ilvl w:val="0"/>
          <w:numId w:val="31"/>
        </w:numPr>
        <w:spacing w:line="360" w:lineRule="auto"/>
        <w:rPr>
          <w:rFonts w:ascii="Maax VIA" w:hAnsi="Maax VIA"/>
          <w:b/>
          <w:bCs/>
          <w:color w:val="000000"/>
        </w:rPr>
      </w:pPr>
      <w:r w:rsidRPr="00CF5C0A">
        <w:rPr>
          <w:rFonts w:ascii="Maax VIA" w:hAnsi="Maax VIA"/>
          <w:b/>
          <w:bCs/>
        </w:rPr>
        <w:t>Aires de soulagement pour les animaux d’assistance </w:t>
      </w:r>
      <w:r w:rsidRPr="00CF5C0A">
        <w:rPr>
          <w:rFonts w:ascii="Maax VIA" w:hAnsi="Maax VIA"/>
          <w:b/>
          <w:bCs/>
          <w:color w:val="000000"/>
        </w:rPr>
        <w:t xml:space="preserve">: </w:t>
      </w:r>
      <w:r w:rsidRPr="00CF5C0A">
        <w:rPr>
          <w:rFonts w:ascii="Maax VIA" w:hAnsi="Maax VIA"/>
        </w:rPr>
        <w:t xml:space="preserve">Des aires de soulagement pour les animaux d’assistance ont été aménagées dans 83 gares du réseau de VIA Rail. Il s’agit de nouveaux </w:t>
      </w:r>
      <w:r w:rsidRPr="00CF5C0A">
        <w:rPr>
          <w:rFonts w:asciiTheme="majorHAnsi" w:hAnsiTheme="majorHAnsi" w:cstheme="majorHAnsi"/>
        </w:rPr>
        <w:t>espaces</w:t>
      </w:r>
      <w:r w:rsidRPr="00CF5C0A">
        <w:rPr>
          <w:rFonts w:ascii="Maax VIA" w:hAnsi="Maax VIA"/>
        </w:rPr>
        <w:t xml:space="preserve"> où les animaux d’assistance peuvent faire leurs besoins. Des </w:t>
      </w:r>
      <w:r w:rsidRPr="00CF5C0A">
        <w:rPr>
          <w:rFonts w:asciiTheme="majorHAnsi" w:hAnsiTheme="majorHAnsi" w:cstheme="majorHAnsi"/>
        </w:rPr>
        <w:t>panneaux</w:t>
      </w:r>
      <w:r w:rsidRPr="00CF5C0A">
        <w:rPr>
          <w:rFonts w:ascii="Maax VIA" w:hAnsi="Maax VIA"/>
        </w:rPr>
        <w:t xml:space="preserve"> bilingues et en braille ont été installés à l’intérieur et à l’extérieur des gares pour indiquer l’emplacement de ces aires.</w:t>
      </w:r>
    </w:p>
    <w:p w14:paraId="7866B086" w14:textId="77777777" w:rsidR="00485B79" w:rsidRPr="00CF5C0A" w:rsidRDefault="007A4F1A" w:rsidP="001A2CC8">
      <w:pPr>
        <w:pStyle w:val="ListParagraph"/>
        <w:numPr>
          <w:ilvl w:val="0"/>
          <w:numId w:val="31"/>
        </w:numPr>
        <w:spacing w:line="360" w:lineRule="auto"/>
        <w:rPr>
          <w:rFonts w:ascii="Maax VIA" w:hAnsi="Maax VIA"/>
          <w:b/>
          <w:bCs/>
          <w:color w:val="000000"/>
        </w:rPr>
      </w:pPr>
      <w:r w:rsidRPr="00CF5C0A">
        <w:rPr>
          <w:rFonts w:ascii="Maax VIA" w:hAnsi="Maax VIA"/>
          <w:b/>
          <w:bCs/>
        </w:rPr>
        <w:lastRenderedPageBreak/>
        <w:t xml:space="preserve">Annonces en gare : </w:t>
      </w:r>
      <w:r w:rsidRPr="00CF5C0A">
        <w:rPr>
          <w:rFonts w:ascii="Maax VIA" w:hAnsi="Maax VIA"/>
          <w:bCs/>
        </w:rPr>
        <w:t>Afin que l’information soit accessible à tous,</w:t>
      </w:r>
      <w:r w:rsidRPr="00CF5C0A">
        <w:rPr>
          <w:rFonts w:ascii="Maax VIA Medium" w:hAnsi="Maax VIA Medium"/>
          <w:bCs/>
        </w:rPr>
        <w:t xml:space="preserve"> </w:t>
      </w:r>
      <w:r w:rsidRPr="00CF5C0A">
        <w:rPr>
          <w:rFonts w:ascii="Maax VIA" w:hAnsi="Maax VIA"/>
        </w:rPr>
        <w:t>les annonces en gare sont maintenant diffusées en format audio (par haut-parleur) et visuel (affichage sur les écrans). En 2020, VIA Rail a modifié son système d’annonces publiques de sorte que les passagers dans les aires d’embarquement à l’intérieur des gares puissent entendre et lire les annonces publiques sur la sécurité, le départ des trains et l’attribution des voies ferrées.</w:t>
      </w:r>
    </w:p>
    <w:p w14:paraId="45BD7609" w14:textId="5F15F883" w:rsidR="007A4F1A" w:rsidRPr="00CF5C0A" w:rsidRDefault="007A4F1A" w:rsidP="001A2CC8">
      <w:pPr>
        <w:pStyle w:val="ListParagraph"/>
        <w:numPr>
          <w:ilvl w:val="0"/>
          <w:numId w:val="31"/>
        </w:numPr>
        <w:spacing w:line="360" w:lineRule="auto"/>
        <w:rPr>
          <w:rFonts w:ascii="Maax VIA" w:hAnsi="Maax VIA"/>
          <w:b/>
          <w:bCs/>
          <w:color w:val="000000"/>
        </w:rPr>
      </w:pPr>
      <w:r w:rsidRPr="00CF5C0A">
        <w:rPr>
          <w:rFonts w:ascii="Maax VIA" w:hAnsi="Maax VIA"/>
          <w:b/>
          <w:bCs/>
        </w:rPr>
        <w:t>Assistance à l’entrée des gares et sur les quais</w:t>
      </w:r>
      <w:r w:rsidR="00A669A6" w:rsidRPr="00CF5C0A">
        <w:rPr>
          <w:rFonts w:ascii="Maax VIA" w:hAnsi="Maax VIA"/>
          <w:b/>
          <w:bCs/>
        </w:rPr>
        <w:t> </w:t>
      </w:r>
      <w:r w:rsidRPr="00CF5C0A">
        <w:rPr>
          <w:rFonts w:ascii="Maax VIA" w:hAnsi="Maax VIA"/>
          <w:b/>
          <w:bCs/>
          <w:color w:val="000000"/>
        </w:rPr>
        <w:t xml:space="preserve">: </w:t>
      </w:r>
      <w:r w:rsidRPr="00CF5C0A">
        <w:rPr>
          <w:rFonts w:ascii="Maax VIA" w:hAnsi="Maax VIA"/>
        </w:rPr>
        <w:t xml:space="preserve">Pour mieux répondre aux besoins de nos passagers, nous offrons maintenant un service d’assistance aux passagers arrivant à la gare ou aux passagers ayant besoin d’assistance du quai jusqu’à la sortie, et ce dans </w:t>
      </w:r>
      <w:r w:rsidR="00047B3F" w:rsidRPr="00CF5C0A">
        <w:rPr>
          <w:rFonts w:ascii="Maax VIA" w:hAnsi="Maax VIA"/>
        </w:rPr>
        <w:t>9</w:t>
      </w:r>
      <w:r w:rsidRPr="00CF5C0A">
        <w:rPr>
          <w:rFonts w:ascii="Maax VIA" w:hAnsi="Maax VIA"/>
        </w:rPr>
        <w:t xml:space="preserve"> de nos gares les plus achalandées. La plupart de ces aires sont désignées par des panneaux installés aux entrées principales. Les clients qui font une demande de services spéci</w:t>
      </w:r>
      <w:r w:rsidR="00E328E3" w:rsidRPr="00CF5C0A">
        <w:rPr>
          <w:rFonts w:ascii="Maax VIA" w:hAnsi="Maax VIA"/>
        </w:rPr>
        <w:t>fique</w:t>
      </w:r>
      <w:r w:rsidRPr="00CF5C0A">
        <w:rPr>
          <w:rFonts w:ascii="Maax VIA" w:hAnsi="Maax VIA"/>
        </w:rPr>
        <w:t xml:space="preserve"> pour ce service seront accueillis par un membre du personnel de VIA Rail près de l’entrée de la gare et seront ensuite escortés jusqu’au quai pour monter à bord de leur train. Le même service est offert lorsque le client descend du train, il peut se faire accompagner jusqu’à la sortie de la gare.</w:t>
      </w:r>
    </w:p>
    <w:p w14:paraId="3588DDE8" w14:textId="77777777" w:rsidR="007A4F1A" w:rsidRPr="00CF5C0A" w:rsidRDefault="007A4F1A" w:rsidP="007A4F1A">
      <w:pPr>
        <w:pStyle w:val="Heading2"/>
        <w:rPr>
          <w:rFonts w:ascii="Maax VIA" w:eastAsia="Libre Franklin" w:hAnsi="Maax VIA" w:cs="Libre Franklin"/>
          <w:iCs/>
          <w:sz w:val="24"/>
          <w:szCs w:val="24"/>
        </w:rPr>
      </w:pPr>
      <w:r w:rsidRPr="00CF5C0A">
        <w:t>Communications</w:t>
      </w:r>
    </w:p>
    <w:p w14:paraId="5EB5E0E6" w14:textId="77777777" w:rsidR="007A4F1A" w:rsidRPr="00CF5C0A" w:rsidRDefault="007A4F1A" w:rsidP="00FD0DD9">
      <w:pPr>
        <w:spacing w:line="360" w:lineRule="auto"/>
        <w:rPr>
          <w:rFonts w:ascii="Maax VIA" w:hAnsi="Maax VIA"/>
        </w:rPr>
      </w:pPr>
      <w:r w:rsidRPr="00CF5C0A">
        <w:rPr>
          <w:rFonts w:ascii="Maax VIA" w:hAnsi="Maax VIA"/>
        </w:rPr>
        <w:t>Récemment, VIA Rail a axé une grande partie de son travail sur les communications afin d’en améliorer l’accessibilité. Au cours des deux dernières années, elle a levé certains des plus grands obstacles à cet égard, dont les suivants :</w:t>
      </w:r>
    </w:p>
    <w:p w14:paraId="6368AA8E" w14:textId="77777777" w:rsidR="00A669A6" w:rsidRPr="00CF5C0A" w:rsidRDefault="007A4F1A" w:rsidP="00A669A6">
      <w:pPr>
        <w:pStyle w:val="ListParagraph"/>
        <w:numPr>
          <w:ilvl w:val="0"/>
          <w:numId w:val="32"/>
        </w:numPr>
        <w:spacing w:line="360" w:lineRule="auto"/>
        <w:rPr>
          <w:rFonts w:ascii="Maax VIA" w:hAnsi="Maax VIA"/>
          <w:b/>
          <w:bCs/>
          <w:color w:val="000000"/>
        </w:rPr>
      </w:pPr>
      <w:r w:rsidRPr="00CF5C0A">
        <w:rPr>
          <w:rFonts w:ascii="Maax VIA" w:hAnsi="Maax VIA"/>
          <w:b/>
          <w:bCs/>
        </w:rPr>
        <w:t>Site Web </w:t>
      </w:r>
      <w:r w:rsidRPr="00CF5C0A">
        <w:rPr>
          <w:rFonts w:ascii="Maax VIA" w:hAnsi="Maax VIA"/>
          <w:b/>
          <w:bCs/>
          <w:color w:val="000000"/>
        </w:rPr>
        <w:t xml:space="preserve">: </w:t>
      </w:r>
      <w:r w:rsidRPr="00CF5C0A">
        <w:rPr>
          <w:rFonts w:ascii="Maax VIA" w:hAnsi="Maax VIA"/>
        </w:rPr>
        <w:t>Le site Web de VIA Rail est l’endroit où vont la plupart des passagers pour s’informer sur les liaisons et les services, et pour acheter leurs billets. Nous avons tout mis en œuvre pour l’améliorer, en y ajoutant : une section sur l’accessibilité, le profil des gares qui présente leurs caractéristiques d’accessibilité, et un widget de réservation accessible.</w:t>
      </w:r>
    </w:p>
    <w:p w14:paraId="4895924A" w14:textId="68EBAA6E" w:rsidR="007A4F1A" w:rsidRPr="00CF5C0A" w:rsidRDefault="007A4F1A" w:rsidP="00A669A6">
      <w:pPr>
        <w:pStyle w:val="ListParagraph"/>
        <w:numPr>
          <w:ilvl w:val="0"/>
          <w:numId w:val="32"/>
        </w:numPr>
        <w:spacing w:line="360" w:lineRule="auto"/>
        <w:rPr>
          <w:rFonts w:ascii="Maax VIA" w:hAnsi="Maax VIA"/>
          <w:b/>
          <w:bCs/>
          <w:color w:val="000000"/>
        </w:rPr>
      </w:pPr>
      <w:r w:rsidRPr="00CF5C0A">
        <w:rPr>
          <w:rFonts w:ascii="Maax VIA" w:hAnsi="Maax VIA"/>
          <w:b/>
          <w:bCs/>
        </w:rPr>
        <w:t>Gros caractères</w:t>
      </w:r>
      <w:r w:rsidR="008C47AE" w:rsidRPr="00CF5C0A">
        <w:rPr>
          <w:rFonts w:ascii="Maax VIA" w:hAnsi="Maax VIA"/>
          <w:b/>
          <w:bCs/>
        </w:rPr>
        <w:t xml:space="preserve"> et</w:t>
      </w:r>
      <w:r w:rsidRPr="00CF5C0A">
        <w:rPr>
          <w:rFonts w:ascii="Maax VIA" w:hAnsi="Maax VIA"/>
          <w:b/>
          <w:bCs/>
        </w:rPr>
        <w:t xml:space="preserve"> braille</w:t>
      </w:r>
      <w:r w:rsidR="00A669A6" w:rsidRPr="00CF5C0A">
        <w:rPr>
          <w:rFonts w:ascii="Maax VIA" w:hAnsi="Maax VIA"/>
          <w:b/>
          <w:bCs/>
        </w:rPr>
        <w:t> </w:t>
      </w:r>
      <w:r w:rsidRPr="00CF5C0A">
        <w:rPr>
          <w:rFonts w:ascii="Maax VIA" w:hAnsi="Maax VIA"/>
          <w:b/>
          <w:bCs/>
        </w:rPr>
        <w:t xml:space="preserve">: </w:t>
      </w:r>
      <w:r w:rsidRPr="00CF5C0A">
        <w:rPr>
          <w:rFonts w:ascii="Maax VIA" w:hAnsi="Maax VIA"/>
        </w:rPr>
        <w:t>Lorsqu’ils sont à bord, les passagers peuvent maintenant demander une brochure sur la sécurité en gros caractères et en braille, qui explique la configuration du train et ses caractéristiques importantes en cas d’urgence. Ils peuvent aussi demander des menus en braille ou en gros caractères.</w:t>
      </w:r>
    </w:p>
    <w:p w14:paraId="64F8A76E" w14:textId="7EF83E5D" w:rsidR="00641C20" w:rsidRPr="00CF5C0A" w:rsidRDefault="003C54CE" w:rsidP="002C60BF">
      <w:pPr>
        <w:pStyle w:val="Heading1"/>
        <w:rPr>
          <w:smallCaps/>
        </w:rPr>
      </w:pPr>
      <w:bookmarkStart w:id="75" w:name="_Toc184893447"/>
      <w:r w:rsidRPr="00CF5C0A">
        <w:lastRenderedPageBreak/>
        <w:t xml:space="preserve">Notre travail se </w:t>
      </w:r>
      <w:r w:rsidR="00560A00" w:rsidRPr="00CF5C0A">
        <w:t>poursuit</w:t>
      </w:r>
      <w:bookmarkEnd w:id="75"/>
    </w:p>
    <w:p w14:paraId="3878BD59" w14:textId="42B52E1D" w:rsidR="00010EFA" w:rsidRPr="00CF5C0A" w:rsidRDefault="00641C20" w:rsidP="00FD0DD9">
      <w:pPr>
        <w:spacing w:line="360" w:lineRule="auto"/>
        <w:rPr>
          <w:rFonts w:ascii="Maax VIA" w:hAnsi="Maax VIA"/>
        </w:rPr>
      </w:pPr>
      <w:r w:rsidRPr="00CF5C0A">
        <w:rPr>
          <w:rFonts w:ascii="Maax VIA" w:hAnsi="Maax VIA"/>
        </w:rPr>
        <w:t>À VIA Rail, nous croyons que pour progresser vers l’accessibilité universelle, c’est toute l’organisation qui doit mettre la main à la pâte. VIA Rail est résolue à coordonner ce travail dans l’ensemble de ses services pour s’assurer que nous posons des gestes concrets qui mèneront au recensement, à l’élimination et</w:t>
      </w:r>
      <w:r w:rsidR="00393EC0" w:rsidRPr="00CF5C0A">
        <w:rPr>
          <w:rFonts w:ascii="Maax VIA" w:hAnsi="Maax VIA"/>
        </w:rPr>
        <w:t xml:space="preserve"> </w:t>
      </w:r>
      <w:r w:rsidR="00393EC0" w:rsidRPr="00CF5C0A">
        <w:rPr>
          <w:rStyle w:val="cf01"/>
          <w:rFonts w:ascii="Maax VIA" w:hAnsi="Maax VIA"/>
          <w:sz w:val="24"/>
          <w:szCs w:val="24"/>
        </w:rPr>
        <w:t>à empêcher la création de nouveaux obstacles</w:t>
      </w:r>
      <w:r w:rsidRPr="00CF5C0A">
        <w:rPr>
          <w:rFonts w:ascii="Maax VIA" w:hAnsi="Maax VIA"/>
        </w:rPr>
        <w:t xml:space="preserve">. </w:t>
      </w:r>
      <w:r w:rsidR="00EF500A" w:rsidRPr="00CF5C0A">
        <w:rPr>
          <w:rFonts w:ascii="Maax VIA" w:hAnsi="Maax VIA"/>
        </w:rPr>
        <w:t>Notre</w:t>
      </w:r>
      <w:r w:rsidRPr="00CF5C0A">
        <w:rPr>
          <w:rFonts w:ascii="Maax VIA" w:hAnsi="Maax VIA"/>
        </w:rPr>
        <w:t xml:space="preserve"> plan pluriannuel, qui définit nos engagements et nos échéanciers, sera surveillé par notre équipe dévouée chargée de l’accessibilité.</w:t>
      </w:r>
    </w:p>
    <w:p w14:paraId="4305E97F" w14:textId="0E715CF8" w:rsidR="00641C20" w:rsidRPr="00CF5C0A" w:rsidRDefault="00641C20" w:rsidP="00FD0DD9">
      <w:pPr>
        <w:spacing w:line="360" w:lineRule="auto"/>
        <w:rPr>
          <w:rFonts w:ascii="Maax VIA" w:hAnsi="Maax VIA"/>
        </w:rPr>
      </w:pPr>
      <w:r w:rsidRPr="00CF5C0A">
        <w:rPr>
          <w:rFonts w:ascii="Maax VIA" w:hAnsi="Maax VIA"/>
        </w:rPr>
        <w:t xml:space="preserve">VIA Rail est une organisation qui fait plus que transporter des </w:t>
      </w:r>
      <w:r w:rsidR="00FF033F" w:rsidRPr="00CF5C0A">
        <w:rPr>
          <w:rFonts w:ascii="Maax VIA" w:hAnsi="Maax VIA"/>
        </w:rPr>
        <w:t>passagers</w:t>
      </w:r>
      <w:r w:rsidRPr="00CF5C0A">
        <w:rPr>
          <w:rFonts w:ascii="Maax VIA" w:hAnsi="Maax VIA"/>
        </w:rPr>
        <w:t xml:space="preserve">. Nous avons à cœur de tenir nos engagements. Ceci n’est que le début. Nous continuerons de nous </w:t>
      </w:r>
      <w:r w:rsidR="006A72B5" w:rsidRPr="00CF5C0A">
        <w:rPr>
          <w:rStyle w:val="cf01"/>
          <w:rFonts w:ascii="Maax VIA" w:hAnsi="Maax VIA"/>
          <w:sz w:val="24"/>
          <w:szCs w:val="24"/>
        </w:rPr>
        <w:t>référer à n</w:t>
      </w:r>
      <w:r w:rsidRPr="00CF5C0A">
        <w:rPr>
          <w:rFonts w:ascii="Maax VIA" w:hAnsi="Maax VIA"/>
        </w:rPr>
        <w:t xml:space="preserve">os passagers et les personnes </w:t>
      </w:r>
      <w:r w:rsidR="006D4C7F" w:rsidRPr="00CF5C0A">
        <w:rPr>
          <w:rFonts w:ascii="Maax VIA" w:hAnsi="Maax VIA"/>
        </w:rPr>
        <w:t xml:space="preserve">en situation de </w:t>
      </w:r>
      <w:r w:rsidRPr="00CF5C0A">
        <w:rPr>
          <w:rFonts w:ascii="Maax VIA" w:hAnsi="Maax VIA"/>
        </w:rPr>
        <w:t>handicap pour nous guider, et pour nous aider à faire du train l’un de modes de transport les plus accessibles au Canada.</w:t>
      </w:r>
    </w:p>
    <w:sectPr w:rsidR="00641C20" w:rsidRPr="00CF5C0A" w:rsidSect="00820F88">
      <w:footerReference w:type="default" r:id="rId17"/>
      <w:pgSz w:w="12240" w:h="15840"/>
      <w:pgMar w:top="1260" w:right="1440" w:bottom="99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F72E5" w14:textId="77777777" w:rsidR="00BD790E" w:rsidRDefault="00BD790E" w:rsidP="00E470A2">
      <w:r>
        <w:separator/>
      </w:r>
    </w:p>
  </w:endnote>
  <w:endnote w:type="continuationSeparator" w:id="0">
    <w:p w14:paraId="68273C39" w14:textId="77777777" w:rsidR="00BD790E" w:rsidRDefault="00BD790E" w:rsidP="00E470A2">
      <w:r>
        <w:continuationSeparator/>
      </w:r>
    </w:p>
  </w:endnote>
  <w:endnote w:type="continuationNotice" w:id="1">
    <w:p w14:paraId="265F7CE8" w14:textId="77777777" w:rsidR="00BD790E" w:rsidRDefault="00BD7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auto"/>
    <w:pitch w:val="default"/>
  </w:font>
  <w:font w:name="Maax VIA">
    <w:altName w:val="Calibri"/>
    <w:panose1 w:val="00000000000000000000"/>
    <w:charset w:val="00"/>
    <w:family w:val="modern"/>
    <w:notTrueType/>
    <w:pitch w:val="variable"/>
    <w:sig w:usb0="A00000FF" w:usb1="4000A06B" w:usb2="00000000" w:usb3="00000000" w:csb0="00000093" w:csb1="00000000"/>
  </w:font>
  <w:font w:name="Libre Franklin">
    <w:altName w:val="Calibri"/>
    <w:charset w:val="00"/>
    <w:family w:val="auto"/>
    <w:pitch w:val="variable"/>
    <w:sig w:usb0="A00000FF" w:usb1="4000205B" w:usb2="00000000" w:usb3="00000000" w:csb0="00000193" w:csb1="00000000"/>
  </w:font>
  <w:font w:name="Maax VIA Medium">
    <w:altName w:val="Calibri"/>
    <w:panose1 w:val="00000000000000000000"/>
    <w:charset w:val="00"/>
    <w:family w:val="modern"/>
    <w:notTrueType/>
    <w:pitch w:val="variable"/>
    <w:sig w:usb0="A00000FF" w:usb1="4000A06B" w:usb2="00000000" w:usb3="00000000" w:csb0="00000093" w:csb1="00000000"/>
  </w:font>
  <w:font w:name="Libre Franklin Medium">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864686"/>
      <w:docPartObj>
        <w:docPartGallery w:val="Page Numbers (Bottom of Page)"/>
        <w:docPartUnique/>
      </w:docPartObj>
    </w:sdtPr>
    <w:sdtEndPr>
      <w:rPr>
        <w:noProof/>
      </w:rPr>
    </w:sdtEndPr>
    <w:sdtContent>
      <w:p w14:paraId="3856F688" w14:textId="373C34E4" w:rsidR="00F85238" w:rsidRDefault="00F852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FDF258" w14:textId="77777777" w:rsidR="003A699C" w:rsidRDefault="003A6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CC2E8" w14:textId="77777777" w:rsidR="00BD790E" w:rsidRDefault="00BD790E" w:rsidP="00E470A2">
      <w:r>
        <w:separator/>
      </w:r>
    </w:p>
  </w:footnote>
  <w:footnote w:type="continuationSeparator" w:id="0">
    <w:p w14:paraId="5147789E" w14:textId="77777777" w:rsidR="00BD790E" w:rsidRDefault="00BD790E" w:rsidP="00E470A2">
      <w:r>
        <w:continuationSeparator/>
      </w:r>
    </w:p>
  </w:footnote>
  <w:footnote w:type="continuationNotice" w:id="1">
    <w:p w14:paraId="7F62411B" w14:textId="77777777" w:rsidR="00BD790E" w:rsidRDefault="00BD790E">
      <w:pPr>
        <w:spacing w:after="0" w:line="240" w:lineRule="auto"/>
      </w:pPr>
    </w:p>
  </w:footnote>
  <w:footnote w:id="2">
    <w:p w14:paraId="580DBB62" w14:textId="436B045B" w:rsidR="007A4F1A" w:rsidRPr="00586D84" w:rsidRDefault="007A4F1A" w:rsidP="00586D84">
      <w:pPr>
        <w:spacing w:line="300" w:lineRule="auto"/>
        <w:rPr>
          <w:rFonts w:ascii="Maax VIA" w:hAnsi="Maax VIA"/>
        </w:rPr>
      </w:pPr>
      <w:r>
        <w:rPr>
          <w:rStyle w:val="FootnoteReference"/>
        </w:rPr>
        <w:footnoteRef/>
      </w:r>
      <w:r>
        <w:t xml:space="preserve"> </w:t>
      </w:r>
      <w:r w:rsidR="006174B6" w:rsidRPr="00F2217F">
        <w:rPr>
          <w:rFonts w:ascii="Maax VIA" w:hAnsi="Maax VIA"/>
          <w:sz w:val="20"/>
          <w:szCs w:val="20"/>
        </w:rPr>
        <w:t>Articles</w:t>
      </w:r>
      <w:r w:rsidR="006174B6" w:rsidRPr="006174B6">
        <w:rPr>
          <w:rFonts w:ascii="Maax VIA" w:hAnsi="Maax VIA"/>
        </w:rPr>
        <w:t xml:space="preserve"> </w:t>
      </w:r>
      <w:r w:rsidRPr="00B97379">
        <w:rPr>
          <w:rFonts w:ascii="Maax VIA" w:hAnsi="Maax VIA"/>
          <w:sz w:val="20"/>
          <w:szCs w:val="20"/>
        </w:rPr>
        <w:t>1, 2, 3, 4, 5, 6, 7, 8, 9, 10, 11, 12, 13, 14, 16, 17, 18, 19, 20, 21, 22, 23, 24, 25, 30, 31, 32, 33, 34, 35, 37, 38, 39, 40, 41, 42, 45, 48, 49, 50, 51, 52, 53, 54, 55, 56, 57, 58, 59, 60, 61, 86, 87, 88, 89, 90, 91, 92, 93, 94, 95, 96, 97, 98, 99, 100, 101, 102, 103, 104, 105, 106, 107, 108, 109, 110, 111, 112, 113, 114, 115, 116 117, 118, 119, 120, 121, 122, 23,124, 125, 126,127, 128, 129, 130, 131, 132, 133, 212, 213, 214, 215, 216, 217, 218, 219, 220, 221, 222, 223, 225, 226, 227, 229, 230, 231, Annexe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5ACA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A5CC6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9815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320EC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1EAE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A499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6485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768B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F0F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600C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2513"/>
    <w:multiLevelType w:val="hybridMultilevel"/>
    <w:tmpl w:val="A20AF7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68413B5"/>
    <w:multiLevelType w:val="hybridMultilevel"/>
    <w:tmpl w:val="813444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242896"/>
    <w:multiLevelType w:val="hybridMultilevel"/>
    <w:tmpl w:val="65AE4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FA4AE3"/>
    <w:multiLevelType w:val="hybridMultilevel"/>
    <w:tmpl w:val="51A6B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5407AF"/>
    <w:multiLevelType w:val="hybridMultilevel"/>
    <w:tmpl w:val="E3B2B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971DC5"/>
    <w:multiLevelType w:val="multilevel"/>
    <w:tmpl w:val="99A6F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4B3248"/>
    <w:multiLevelType w:val="multilevel"/>
    <w:tmpl w:val="4A8EB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A51384"/>
    <w:multiLevelType w:val="hybridMultilevel"/>
    <w:tmpl w:val="D9E47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6F29C5"/>
    <w:multiLevelType w:val="hybridMultilevel"/>
    <w:tmpl w:val="B7DC0134"/>
    <w:lvl w:ilvl="0" w:tplc="6928B3F6">
      <w:start w:val="4"/>
      <w:numFmt w:val="decimal"/>
      <w:lvlText w:val="%1."/>
      <w:lvlJc w:val="left"/>
      <w:pPr>
        <w:ind w:left="360" w:hanging="360"/>
      </w:pPr>
      <w:rPr>
        <w:rFonts w:ascii="Maax VIA" w:hAnsi="Maax VIA"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B126195"/>
    <w:multiLevelType w:val="multilevel"/>
    <w:tmpl w:val="BB646B7E"/>
    <w:lvl w:ilvl="0">
      <w:start w:val="2021"/>
      <w:numFmt w:val="decimal"/>
      <w:lvlText w:val="%1"/>
      <w:lvlJc w:val="left"/>
      <w:pPr>
        <w:ind w:left="1545" w:hanging="1545"/>
      </w:pPr>
      <w:rPr>
        <w:rFonts w:hint="default"/>
      </w:rPr>
    </w:lvl>
    <w:lvl w:ilvl="1">
      <w:start w:val="2024"/>
      <w:numFmt w:val="decimal"/>
      <w:lvlText w:val="%1-%2"/>
      <w:lvlJc w:val="left"/>
      <w:pPr>
        <w:ind w:left="1545" w:hanging="1545"/>
      </w:pPr>
      <w:rPr>
        <w:rFonts w:hint="default"/>
      </w:rPr>
    </w:lvl>
    <w:lvl w:ilvl="2">
      <w:start w:val="1"/>
      <w:numFmt w:val="decimal"/>
      <w:lvlText w:val="%1-%2.%3"/>
      <w:lvlJc w:val="left"/>
      <w:pPr>
        <w:ind w:left="1545" w:hanging="1545"/>
      </w:pPr>
      <w:rPr>
        <w:rFonts w:hint="default"/>
      </w:rPr>
    </w:lvl>
    <w:lvl w:ilvl="3">
      <w:start w:val="1"/>
      <w:numFmt w:val="decimal"/>
      <w:lvlText w:val="%1-%2.%3.%4"/>
      <w:lvlJc w:val="left"/>
      <w:pPr>
        <w:ind w:left="1545" w:hanging="1545"/>
      </w:pPr>
      <w:rPr>
        <w:rFonts w:hint="default"/>
      </w:rPr>
    </w:lvl>
    <w:lvl w:ilvl="4">
      <w:start w:val="1"/>
      <w:numFmt w:val="decimal"/>
      <w:lvlText w:val="%1-%2.%3.%4.%5"/>
      <w:lvlJc w:val="left"/>
      <w:pPr>
        <w:ind w:left="1545" w:hanging="1545"/>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F5A2DBF"/>
    <w:multiLevelType w:val="multilevel"/>
    <w:tmpl w:val="6CCAF666"/>
    <w:lvl w:ilvl="0">
      <w:start w:val="1"/>
      <w:numFmt w:val="decimal"/>
      <w:lvlText w:val="%1"/>
      <w:lvlJc w:val="left"/>
      <w:pPr>
        <w:ind w:left="432" w:hanging="432"/>
      </w:pPr>
      <w:rPr>
        <w:strike w:val="0"/>
      </w:rPr>
    </w:lvl>
    <w:lvl w:ilvl="1">
      <w:start w:val="1"/>
      <w:numFmt w:val="decimal"/>
      <w:lvlText w:val="%1.%2"/>
      <w:lvlJc w:val="left"/>
      <w:pPr>
        <w:ind w:left="576" w:hanging="576"/>
      </w:pPr>
    </w:lvl>
    <w:lvl w:ilvl="2">
      <w:start w:val="1"/>
      <w:numFmt w:val="decimal"/>
      <w:lvlText w:val="%1.%2.%3"/>
      <w:lvlJc w:val="left"/>
      <w:pPr>
        <w:ind w:left="270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B42072"/>
    <w:multiLevelType w:val="hybridMultilevel"/>
    <w:tmpl w:val="91669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FBF4DF2"/>
    <w:multiLevelType w:val="hybridMultilevel"/>
    <w:tmpl w:val="7D14E3C4"/>
    <w:lvl w:ilvl="0" w:tplc="169E177E">
      <w:start w:val="4"/>
      <w:numFmt w:val="decimal"/>
      <w:lvlText w:val="%1"/>
      <w:lvlJc w:val="left"/>
      <w:pPr>
        <w:ind w:left="360" w:hanging="360"/>
      </w:pPr>
      <w:rPr>
        <w:rFonts w:ascii="Maax VIA" w:hAnsi="Maax VIA"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46AD312B"/>
    <w:multiLevelType w:val="hybridMultilevel"/>
    <w:tmpl w:val="F1422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6B84120"/>
    <w:multiLevelType w:val="hybridMultilevel"/>
    <w:tmpl w:val="79B6C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AF96AD4"/>
    <w:multiLevelType w:val="hybridMultilevel"/>
    <w:tmpl w:val="35742568"/>
    <w:lvl w:ilvl="0" w:tplc="2E7211CE">
      <w:start w:val="1"/>
      <w:numFmt w:val="bullet"/>
      <w:lvlText w:val="●"/>
      <w:lvlJc w:val="left"/>
      <w:pPr>
        <w:ind w:left="720" w:hanging="360"/>
      </w:pPr>
      <w:rPr>
        <w:rFonts w:ascii="Noto Sans Symbols" w:eastAsia="Noto Sans Symbols" w:hAnsi="Noto Sans Symbols" w:cs="Noto Sans Symbols"/>
      </w:rPr>
    </w:lvl>
    <w:lvl w:ilvl="1" w:tplc="629461DA">
      <w:start w:val="1"/>
      <w:numFmt w:val="bullet"/>
      <w:lvlText w:val="o"/>
      <w:lvlJc w:val="left"/>
      <w:pPr>
        <w:ind w:left="1440" w:hanging="360"/>
      </w:pPr>
      <w:rPr>
        <w:rFonts w:ascii="Courier New" w:eastAsia="Courier New" w:hAnsi="Courier New" w:cs="Courier New"/>
      </w:rPr>
    </w:lvl>
    <w:lvl w:ilvl="2" w:tplc="3D623518">
      <w:start w:val="1"/>
      <w:numFmt w:val="bullet"/>
      <w:lvlText w:val="▪"/>
      <w:lvlJc w:val="left"/>
      <w:pPr>
        <w:ind w:left="2160" w:hanging="360"/>
      </w:pPr>
      <w:rPr>
        <w:rFonts w:ascii="Noto Sans Symbols" w:eastAsia="Noto Sans Symbols" w:hAnsi="Noto Sans Symbols" w:cs="Noto Sans Symbols"/>
      </w:rPr>
    </w:lvl>
    <w:lvl w:ilvl="3" w:tplc="5D980EFE">
      <w:start w:val="1"/>
      <w:numFmt w:val="bullet"/>
      <w:lvlText w:val="●"/>
      <w:lvlJc w:val="left"/>
      <w:pPr>
        <w:ind w:left="2880" w:hanging="360"/>
      </w:pPr>
      <w:rPr>
        <w:rFonts w:ascii="Noto Sans Symbols" w:eastAsia="Noto Sans Symbols" w:hAnsi="Noto Sans Symbols" w:cs="Noto Sans Symbols"/>
      </w:rPr>
    </w:lvl>
    <w:lvl w:ilvl="4" w:tplc="7E7CDEC8">
      <w:start w:val="1"/>
      <w:numFmt w:val="bullet"/>
      <w:lvlText w:val="o"/>
      <w:lvlJc w:val="left"/>
      <w:pPr>
        <w:ind w:left="3600" w:hanging="360"/>
      </w:pPr>
      <w:rPr>
        <w:rFonts w:ascii="Courier New" w:eastAsia="Courier New" w:hAnsi="Courier New" w:cs="Courier New"/>
      </w:rPr>
    </w:lvl>
    <w:lvl w:ilvl="5" w:tplc="54F0E24C">
      <w:start w:val="1"/>
      <w:numFmt w:val="bullet"/>
      <w:lvlText w:val="▪"/>
      <w:lvlJc w:val="left"/>
      <w:pPr>
        <w:ind w:left="4320" w:hanging="360"/>
      </w:pPr>
      <w:rPr>
        <w:rFonts w:ascii="Noto Sans Symbols" w:eastAsia="Noto Sans Symbols" w:hAnsi="Noto Sans Symbols" w:cs="Noto Sans Symbols"/>
      </w:rPr>
    </w:lvl>
    <w:lvl w:ilvl="6" w:tplc="1BB2F35A">
      <w:start w:val="1"/>
      <w:numFmt w:val="bullet"/>
      <w:lvlText w:val="●"/>
      <w:lvlJc w:val="left"/>
      <w:pPr>
        <w:ind w:left="5040" w:hanging="360"/>
      </w:pPr>
      <w:rPr>
        <w:rFonts w:ascii="Noto Sans Symbols" w:eastAsia="Noto Sans Symbols" w:hAnsi="Noto Sans Symbols" w:cs="Noto Sans Symbols"/>
      </w:rPr>
    </w:lvl>
    <w:lvl w:ilvl="7" w:tplc="6E006706">
      <w:start w:val="1"/>
      <w:numFmt w:val="bullet"/>
      <w:lvlText w:val="o"/>
      <w:lvlJc w:val="left"/>
      <w:pPr>
        <w:ind w:left="5760" w:hanging="360"/>
      </w:pPr>
      <w:rPr>
        <w:rFonts w:ascii="Courier New" w:eastAsia="Courier New" w:hAnsi="Courier New" w:cs="Courier New"/>
      </w:rPr>
    </w:lvl>
    <w:lvl w:ilvl="8" w:tplc="D0D064E4">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F371E1"/>
    <w:multiLevelType w:val="hybridMultilevel"/>
    <w:tmpl w:val="C67AC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FD0E09"/>
    <w:multiLevelType w:val="hybridMultilevel"/>
    <w:tmpl w:val="218C6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58C20CD"/>
    <w:multiLevelType w:val="hybridMultilevel"/>
    <w:tmpl w:val="32320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7F054F7"/>
    <w:multiLevelType w:val="multilevel"/>
    <w:tmpl w:val="D59681BA"/>
    <w:lvl w:ilvl="0">
      <w:start w:val="3"/>
      <w:numFmt w:val="decimal"/>
      <w:lvlText w:val="%1"/>
      <w:lvlJc w:val="left"/>
      <w:pPr>
        <w:ind w:left="375" w:hanging="375"/>
      </w:pPr>
      <w:rPr>
        <w:rFonts w:hint="default"/>
        <w:color w:val="auto"/>
      </w:rPr>
    </w:lvl>
    <w:lvl w:ilvl="1">
      <w:start w:val="1"/>
      <w:numFmt w:val="decimal"/>
      <w:lvlText w:val="%1.%2"/>
      <w:lvlJc w:val="left"/>
      <w:pPr>
        <w:ind w:left="122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E553E26"/>
    <w:multiLevelType w:val="hybridMultilevel"/>
    <w:tmpl w:val="E3B40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E68778D"/>
    <w:multiLevelType w:val="hybridMultilevel"/>
    <w:tmpl w:val="38F0A9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2E2097"/>
    <w:multiLevelType w:val="hybridMultilevel"/>
    <w:tmpl w:val="D0389956"/>
    <w:lvl w:ilvl="0" w:tplc="26DE7BFA">
      <w:start w:val="1"/>
      <w:numFmt w:val="bullet"/>
      <w:lvlText w:val="●"/>
      <w:lvlJc w:val="left"/>
      <w:pPr>
        <w:ind w:left="720" w:hanging="360"/>
      </w:pPr>
      <w:rPr>
        <w:rFonts w:ascii="Noto Sans Symbols" w:eastAsia="Noto Sans Symbols" w:hAnsi="Noto Sans Symbols" w:cs="Noto Sans Symbols"/>
      </w:rPr>
    </w:lvl>
    <w:lvl w:ilvl="1" w:tplc="8640C306">
      <w:start w:val="1"/>
      <w:numFmt w:val="bullet"/>
      <w:lvlText w:val="o"/>
      <w:lvlJc w:val="left"/>
      <w:pPr>
        <w:ind w:left="1440" w:hanging="360"/>
      </w:pPr>
      <w:rPr>
        <w:rFonts w:ascii="Courier New" w:eastAsia="Courier New" w:hAnsi="Courier New" w:cs="Courier New"/>
      </w:rPr>
    </w:lvl>
    <w:lvl w:ilvl="2" w:tplc="579EA0FE">
      <w:start w:val="1"/>
      <w:numFmt w:val="bullet"/>
      <w:lvlText w:val="▪"/>
      <w:lvlJc w:val="left"/>
      <w:pPr>
        <w:ind w:left="2160" w:hanging="360"/>
      </w:pPr>
      <w:rPr>
        <w:rFonts w:ascii="Noto Sans Symbols" w:eastAsia="Noto Sans Symbols" w:hAnsi="Noto Sans Symbols" w:cs="Noto Sans Symbols"/>
      </w:rPr>
    </w:lvl>
    <w:lvl w:ilvl="3" w:tplc="D02A64E0">
      <w:start w:val="1"/>
      <w:numFmt w:val="bullet"/>
      <w:lvlText w:val="●"/>
      <w:lvlJc w:val="left"/>
      <w:pPr>
        <w:ind w:left="2880" w:hanging="360"/>
      </w:pPr>
      <w:rPr>
        <w:rFonts w:ascii="Noto Sans Symbols" w:eastAsia="Noto Sans Symbols" w:hAnsi="Noto Sans Symbols" w:cs="Noto Sans Symbols"/>
      </w:rPr>
    </w:lvl>
    <w:lvl w:ilvl="4" w:tplc="7DC80220">
      <w:start w:val="1"/>
      <w:numFmt w:val="bullet"/>
      <w:lvlText w:val="o"/>
      <w:lvlJc w:val="left"/>
      <w:pPr>
        <w:ind w:left="3600" w:hanging="360"/>
      </w:pPr>
      <w:rPr>
        <w:rFonts w:ascii="Courier New" w:eastAsia="Courier New" w:hAnsi="Courier New" w:cs="Courier New"/>
      </w:rPr>
    </w:lvl>
    <w:lvl w:ilvl="5" w:tplc="BD56FDD2">
      <w:start w:val="1"/>
      <w:numFmt w:val="bullet"/>
      <w:lvlText w:val="▪"/>
      <w:lvlJc w:val="left"/>
      <w:pPr>
        <w:ind w:left="4320" w:hanging="360"/>
      </w:pPr>
      <w:rPr>
        <w:rFonts w:ascii="Noto Sans Symbols" w:eastAsia="Noto Sans Symbols" w:hAnsi="Noto Sans Symbols" w:cs="Noto Sans Symbols"/>
      </w:rPr>
    </w:lvl>
    <w:lvl w:ilvl="6" w:tplc="0826F5C6">
      <w:start w:val="1"/>
      <w:numFmt w:val="bullet"/>
      <w:lvlText w:val="●"/>
      <w:lvlJc w:val="left"/>
      <w:pPr>
        <w:ind w:left="5040" w:hanging="360"/>
      </w:pPr>
      <w:rPr>
        <w:rFonts w:ascii="Noto Sans Symbols" w:eastAsia="Noto Sans Symbols" w:hAnsi="Noto Sans Symbols" w:cs="Noto Sans Symbols"/>
      </w:rPr>
    </w:lvl>
    <w:lvl w:ilvl="7" w:tplc="709C95AE">
      <w:start w:val="1"/>
      <w:numFmt w:val="bullet"/>
      <w:lvlText w:val="o"/>
      <w:lvlJc w:val="left"/>
      <w:pPr>
        <w:ind w:left="5760" w:hanging="360"/>
      </w:pPr>
      <w:rPr>
        <w:rFonts w:ascii="Courier New" w:eastAsia="Courier New" w:hAnsi="Courier New" w:cs="Courier New"/>
      </w:rPr>
    </w:lvl>
    <w:lvl w:ilvl="8" w:tplc="DB8E80BA">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66592E"/>
    <w:multiLevelType w:val="hybridMultilevel"/>
    <w:tmpl w:val="0F9AE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42A6A55"/>
    <w:multiLevelType w:val="hybridMultilevel"/>
    <w:tmpl w:val="124AE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F722BA5"/>
    <w:multiLevelType w:val="hybridMultilevel"/>
    <w:tmpl w:val="09E63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7345EC9"/>
    <w:multiLevelType w:val="hybridMultilevel"/>
    <w:tmpl w:val="10443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F8667B"/>
    <w:multiLevelType w:val="multilevel"/>
    <w:tmpl w:val="8BD279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A31C55"/>
    <w:multiLevelType w:val="multilevel"/>
    <w:tmpl w:val="33941A8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CB3BF7"/>
    <w:multiLevelType w:val="hybridMultilevel"/>
    <w:tmpl w:val="73EA5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16666800">
    <w:abstractNumId w:val="20"/>
  </w:num>
  <w:num w:numId="2" w16cid:durableId="2139954396">
    <w:abstractNumId w:val="16"/>
  </w:num>
  <w:num w:numId="3" w16cid:durableId="1117722279">
    <w:abstractNumId w:val="25"/>
  </w:num>
  <w:num w:numId="4" w16cid:durableId="1879734934">
    <w:abstractNumId w:val="15"/>
  </w:num>
  <w:num w:numId="5" w16cid:durableId="38166127">
    <w:abstractNumId w:val="32"/>
  </w:num>
  <w:num w:numId="6" w16cid:durableId="970134886">
    <w:abstractNumId w:val="19"/>
  </w:num>
  <w:num w:numId="7" w16cid:durableId="1907959647">
    <w:abstractNumId w:val="11"/>
  </w:num>
  <w:num w:numId="8" w16cid:durableId="1506825438">
    <w:abstractNumId w:val="38"/>
  </w:num>
  <w:num w:numId="9" w16cid:durableId="1015882272">
    <w:abstractNumId w:val="29"/>
  </w:num>
  <w:num w:numId="10" w16cid:durableId="1797216061">
    <w:abstractNumId w:val="29"/>
  </w:num>
  <w:num w:numId="11" w16cid:durableId="2039161280">
    <w:abstractNumId w:val="10"/>
  </w:num>
  <w:num w:numId="12" w16cid:durableId="1839689416">
    <w:abstractNumId w:val="21"/>
  </w:num>
  <w:num w:numId="13" w16cid:durableId="2065593860">
    <w:abstractNumId w:val="26"/>
  </w:num>
  <w:num w:numId="14" w16cid:durableId="1116944921">
    <w:abstractNumId w:val="37"/>
  </w:num>
  <w:num w:numId="15" w16cid:durableId="756907831">
    <w:abstractNumId w:val="29"/>
  </w:num>
  <w:num w:numId="16" w16cid:durableId="421142838">
    <w:abstractNumId w:val="22"/>
  </w:num>
  <w:num w:numId="17" w16cid:durableId="1333870482">
    <w:abstractNumId w:val="18"/>
  </w:num>
  <w:num w:numId="18" w16cid:durableId="2105612144">
    <w:abstractNumId w:val="13"/>
  </w:num>
  <w:num w:numId="19" w16cid:durableId="343483313">
    <w:abstractNumId w:val="36"/>
  </w:num>
  <w:num w:numId="20" w16cid:durableId="744453252">
    <w:abstractNumId w:val="17"/>
  </w:num>
  <w:num w:numId="21" w16cid:durableId="1471361118">
    <w:abstractNumId w:val="27"/>
  </w:num>
  <w:num w:numId="22" w16cid:durableId="424692065">
    <w:abstractNumId w:val="30"/>
  </w:num>
  <w:num w:numId="23" w16cid:durableId="353386685">
    <w:abstractNumId w:val="24"/>
  </w:num>
  <w:num w:numId="24" w16cid:durableId="1991522571">
    <w:abstractNumId w:val="14"/>
  </w:num>
  <w:num w:numId="25" w16cid:durableId="60250416">
    <w:abstractNumId w:val="33"/>
  </w:num>
  <w:num w:numId="26" w16cid:durableId="1865093900">
    <w:abstractNumId w:val="31"/>
  </w:num>
  <w:num w:numId="27" w16cid:durableId="967398380">
    <w:abstractNumId w:val="28"/>
  </w:num>
  <w:num w:numId="28" w16cid:durableId="1870340737">
    <w:abstractNumId w:val="35"/>
  </w:num>
  <w:num w:numId="29" w16cid:durableId="285938615">
    <w:abstractNumId w:val="39"/>
  </w:num>
  <w:num w:numId="30" w16cid:durableId="201526850">
    <w:abstractNumId w:val="12"/>
  </w:num>
  <w:num w:numId="31" w16cid:durableId="1075934924">
    <w:abstractNumId w:val="23"/>
  </w:num>
  <w:num w:numId="32" w16cid:durableId="1945069340">
    <w:abstractNumId w:val="34"/>
  </w:num>
  <w:num w:numId="33" w16cid:durableId="1129394324">
    <w:abstractNumId w:val="9"/>
  </w:num>
  <w:num w:numId="34" w16cid:durableId="602611272">
    <w:abstractNumId w:val="7"/>
  </w:num>
  <w:num w:numId="35" w16cid:durableId="552272113">
    <w:abstractNumId w:val="6"/>
  </w:num>
  <w:num w:numId="36" w16cid:durableId="1903980871">
    <w:abstractNumId w:val="5"/>
  </w:num>
  <w:num w:numId="37" w16cid:durableId="1387872698">
    <w:abstractNumId w:val="4"/>
  </w:num>
  <w:num w:numId="38" w16cid:durableId="1424184791">
    <w:abstractNumId w:val="8"/>
  </w:num>
  <w:num w:numId="39" w16cid:durableId="231819326">
    <w:abstractNumId w:val="3"/>
  </w:num>
  <w:num w:numId="40" w16cid:durableId="1032995740">
    <w:abstractNumId w:val="2"/>
  </w:num>
  <w:num w:numId="41" w16cid:durableId="1086922135">
    <w:abstractNumId w:val="1"/>
  </w:num>
  <w:num w:numId="42" w16cid:durableId="194511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ocumentProtection w:edit="readOnly" w:enforcement="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6D"/>
    <w:rsid w:val="000003BA"/>
    <w:rsid w:val="000007BC"/>
    <w:rsid w:val="00000A1F"/>
    <w:rsid w:val="000020C2"/>
    <w:rsid w:val="00003E33"/>
    <w:rsid w:val="0000524C"/>
    <w:rsid w:val="00005873"/>
    <w:rsid w:val="00010AEF"/>
    <w:rsid w:val="00010CAD"/>
    <w:rsid w:val="00010EFA"/>
    <w:rsid w:val="0001123D"/>
    <w:rsid w:val="00011D8A"/>
    <w:rsid w:val="000122CE"/>
    <w:rsid w:val="0001232C"/>
    <w:rsid w:val="0001371E"/>
    <w:rsid w:val="00013DC0"/>
    <w:rsid w:val="00014579"/>
    <w:rsid w:val="00015418"/>
    <w:rsid w:val="00016CF1"/>
    <w:rsid w:val="000172B9"/>
    <w:rsid w:val="00022A8F"/>
    <w:rsid w:val="0002393E"/>
    <w:rsid w:val="0002429E"/>
    <w:rsid w:val="0002668A"/>
    <w:rsid w:val="00026CD1"/>
    <w:rsid w:val="00027660"/>
    <w:rsid w:val="00027A6D"/>
    <w:rsid w:val="000301C2"/>
    <w:rsid w:val="00031331"/>
    <w:rsid w:val="000316B9"/>
    <w:rsid w:val="00031AB4"/>
    <w:rsid w:val="00032394"/>
    <w:rsid w:val="00032F60"/>
    <w:rsid w:val="000332EF"/>
    <w:rsid w:val="0003687A"/>
    <w:rsid w:val="00036F45"/>
    <w:rsid w:val="00040DED"/>
    <w:rsid w:val="00041959"/>
    <w:rsid w:val="00042227"/>
    <w:rsid w:val="00042881"/>
    <w:rsid w:val="000433B1"/>
    <w:rsid w:val="00045122"/>
    <w:rsid w:val="00045931"/>
    <w:rsid w:val="00045984"/>
    <w:rsid w:val="00045B33"/>
    <w:rsid w:val="00046402"/>
    <w:rsid w:val="00047B3F"/>
    <w:rsid w:val="00051071"/>
    <w:rsid w:val="00051D49"/>
    <w:rsid w:val="00051E59"/>
    <w:rsid w:val="00055206"/>
    <w:rsid w:val="00056BD4"/>
    <w:rsid w:val="00056C87"/>
    <w:rsid w:val="00056F40"/>
    <w:rsid w:val="000578DE"/>
    <w:rsid w:val="00057D9C"/>
    <w:rsid w:val="000614E6"/>
    <w:rsid w:val="00061DAD"/>
    <w:rsid w:val="000625B4"/>
    <w:rsid w:val="000636B6"/>
    <w:rsid w:val="00063A1F"/>
    <w:rsid w:val="00064DE8"/>
    <w:rsid w:val="00065925"/>
    <w:rsid w:val="00066ABA"/>
    <w:rsid w:val="000702CB"/>
    <w:rsid w:val="000703CB"/>
    <w:rsid w:val="00071322"/>
    <w:rsid w:val="00071608"/>
    <w:rsid w:val="00072664"/>
    <w:rsid w:val="0007341C"/>
    <w:rsid w:val="00073E1D"/>
    <w:rsid w:val="00075C39"/>
    <w:rsid w:val="00076B95"/>
    <w:rsid w:val="0008039E"/>
    <w:rsid w:val="00080FAD"/>
    <w:rsid w:val="000818EA"/>
    <w:rsid w:val="00083D90"/>
    <w:rsid w:val="00084FD2"/>
    <w:rsid w:val="000860EF"/>
    <w:rsid w:val="000876F5"/>
    <w:rsid w:val="00091693"/>
    <w:rsid w:val="00092430"/>
    <w:rsid w:val="00092515"/>
    <w:rsid w:val="00092BB6"/>
    <w:rsid w:val="00093416"/>
    <w:rsid w:val="00094468"/>
    <w:rsid w:val="00094C9F"/>
    <w:rsid w:val="00095E04"/>
    <w:rsid w:val="00096BF0"/>
    <w:rsid w:val="000A0F60"/>
    <w:rsid w:val="000A12CF"/>
    <w:rsid w:val="000A170F"/>
    <w:rsid w:val="000A2B63"/>
    <w:rsid w:val="000A3592"/>
    <w:rsid w:val="000A4E0B"/>
    <w:rsid w:val="000A4F93"/>
    <w:rsid w:val="000A5D14"/>
    <w:rsid w:val="000A5FBF"/>
    <w:rsid w:val="000A6360"/>
    <w:rsid w:val="000A6502"/>
    <w:rsid w:val="000A684A"/>
    <w:rsid w:val="000B00D7"/>
    <w:rsid w:val="000B055C"/>
    <w:rsid w:val="000B0A73"/>
    <w:rsid w:val="000B1653"/>
    <w:rsid w:val="000B29E6"/>
    <w:rsid w:val="000B2A05"/>
    <w:rsid w:val="000B2B15"/>
    <w:rsid w:val="000B305A"/>
    <w:rsid w:val="000B3BA2"/>
    <w:rsid w:val="000B5944"/>
    <w:rsid w:val="000B60BB"/>
    <w:rsid w:val="000B610C"/>
    <w:rsid w:val="000B74E4"/>
    <w:rsid w:val="000B7ACE"/>
    <w:rsid w:val="000C0A02"/>
    <w:rsid w:val="000C1A39"/>
    <w:rsid w:val="000C29D4"/>
    <w:rsid w:val="000C2A95"/>
    <w:rsid w:val="000C46D9"/>
    <w:rsid w:val="000C4CFE"/>
    <w:rsid w:val="000C6D5C"/>
    <w:rsid w:val="000D0F17"/>
    <w:rsid w:val="000D1C81"/>
    <w:rsid w:val="000D3852"/>
    <w:rsid w:val="000D3FE8"/>
    <w:rsid w:val="000D4935"/>
    <w:rsid w:val="000D4A7E"/>
    <w:rsid w:val="000D7540"/>
    <w:rsid w:val="000E1402"/>
    <w:rsid w:val="000E15AD"/>
    <w:rsid w:val="000E1751"/>
    <w:rsid w:val="000E2424"/>
    <w:rsid w:val="000E3587"/>
    <w:rsid w:val="000E4577"/>
    <w:rsid w:val="000E5DE5"/>
    <w:rsid w:val="000F0D77"/>
    <w:rsid w:val="000F2694"/>
    <w:rsid w:val="000F2F7B"/>
    <w:rsid w:val="000F437A"/>
    <w:rsid w:val="000F44EB"/>
    <w:rsid w:val="000F7F0F"/>
    <w:rsid w:val="001001A1"/>
    <w:rsid w:val="00101C2F"/>
    <w:rsid w:val="00102C60"/>
    <w:rsid w:val="001039BE"/>
    <w:rsid w:val="00104397"/>
    <w:rsid w:val="001058CC"/>
    <w:rsid w:val="00105F83"/>
    <w:rsid w:val="0010676A"/>
    <w:rsid w:val="001069DB"/>
    <w:rsid w:val="00107249"/>
    <w:rsid w:val="0011075B"/>
    <w:rsid w:val="00112653"/>
    <w:rsid w:val="001128F7"/>
    <w:rsid w:val="00112A4C"/>
    <w:rsid w:val="001140F5"/>
    <w:rsid w:val="001149B5"/>
    <w:rsid w:val="0011553C"/>
    <w:rsid w:val="001157DC"/>
    <w:rsid w:val="001161AD"/>
    <w:rsid w:val="001161C3"/>
    <w:rsid w:val="001170C3"/>
    <w:rsid w:val="00120038"/>
    <w:rsid w:val="00120A48"/>
    <w:rsid w:val="0012207E"/>
    <w:rsid w:val="00122742"/>
    <w:rsid w:val="00122E47"/>
    <w:rsid w:val="00123E67"/>
    <w:rsid w:val="00123F25"/>
    <w:rsid w:val="0012475C"/>
    <w:rsid w:val="00124C52"/>
    <w:rsid w:val="001268AB"/>
    <w:rsid w:val="0012710B"/>
    <w:rsid w:val="00131ECE"/>
    <w:rsid w:val="001323FF"/>
    <w:rsid w:val="00132898"/>
    <w:rsid w:val="001342B3"/>
    <w:rsid w:val="0013484C"/>
    <w:rsid w:val="00134F56"/>
    <w:rsid w:val="0013509D"/>
    <w:rsid w:val="0013578B"/>
    <w:rsid w:val="00136148"/>
    <w:rsid w:val="00136C26"/>
    <w:rsid w:val="00137B93"/>
    <w:rsid w:val="00137B9A"/>
    <w:rsid w:val="00140902"/>
    <w:rsid w:val="00142672"/>
    <w:rsid w:val="00143650"/>
    <w:rsid w:val="00143AC7"/>
    <w:rsid w:val="001459CE"/>
    <w:rsid w:val="0014665A"/>
    <w:rsid w:val="0015148C"/>
    <w:rsid w:val="0015188C"/>
    <w:rsid w:val="001527CB"/>
    <w:rsid w:val="001534C5"/>
    <w:rsid w:val="001535D8"/>
    <w:rsid w:val="00153F8A"/>
    <w:rsid w:val="0015428D"/>
    <w:rsid w:val="001550DB"/>
    <w:rsid w:val="00157992"/>
    <w:rsid w:val="00157F73"/>
    <w:rsid w:val="00161106"/>
    <w:rsid w:val="00161815"/>
    <w:rsid w:val="001635A1"/>
    <w:rsid w:val="0016506E"/>
    <w:rsid w:val="001654C7"/>
    <w:rsid w:val="0016701A"/>
    <w:rsid w:val="00167E1D"/>
    <w:rsid w:val="00170034"/>
    <w:rsid w:val="0017004F"/>
    <w:rsid w:val="001702FE"/>
    <w:rsid w:val="001707E8"/>
    <w:rsid w:val="0017194E"/>
    <w:rsid w:val="00172B42"/>
    <w:rsid w:val="00172B6F"/>
    <w:rsid w:val="00172CE7"/>
    <w:rsid w:val="0017422B"/>
    <w:rsid w:val="0017428E"/>
    <w:rsid w:val="00174524"/>
    <w:rsid w:val="00175F71"/>
    <w:rsid w:val="0017618F"/>
    <w:rsid w:val="001805C5"/>
    <w:rsid w:val="00180F0E"/>
    <w:rsid w:val="00181D55"/>
    <w:rsid w:val="00182B6F"/>
    <w:rsid w:val="00182F6B"/>
    <w:rsid w:val="001835D4"/>
    <w:rsid w:val="00184025"/>
    <w:rsid w:val="001845C8"/>
    <w:rsid w:val="001868BA"/>
    <w:rsid w:val="00191A77"/>
    <w:rsid w:val="001932BD"/>
    <w:rsid w:val="00193664"/>
    <w:rsid w:val="0019460E"/>
    <w:rsid w:val="001946A5"/>
    <w:rsid w:val="001954C5"/>
    <w:rsid w:val="00195968"/>
    <w:rsid w:val="0019607F"/>
    <w:rsid w:val="00196622"/>
    <w:rsid w:val="00197551"/>
    <w:rsid w:val="00197981"/>
    <w:rsid w:val="001A014B"/>
    <w:rsid w:val="001A2CC8"/>
    <w:rsid w:val="001A325B"/>
    <w:rsid w:val="001A57A2"/>
    <w:rsid w:val="001B0640"/>
    <w:rsid w:val="001B22DA"/>
    <w:rsid w:val="001B23B4"/>
    <w:rsid w:val="001B251A"/>
    <w:rsid w:val="001B3699"/>
    <w:rsid w:val="001B4A31"/>
    <w:rsid w:val="001B50F1"/>
    <w:rsid w:val="001B6953"/>
    <w:rsid w:val="001C1349"/>
    <w:rsid w:val="001C23A8"/>
    <w:rsid w:val="001C252C"/>
    <w:rsid w:val="001C3084"/>
    <w:rsid w:val="001C3301"/>
    <w:rsid w:val="001C3EDB"/>
    <w:rsid w:val="001C537D"/>
    <w:rsid w:val="001C7A0C"/>
    <w:rsid w:val="001D0561"/>
    <w:rsid w:val="001D057D"/>
    <w:rsid w:val="001D1B1D"/>
    <w:rsid w:val="001D1FB0"/>
    <w:rsid w:val="001D269B"/>
    <w:rsid w:val="001D365F"/>
    <w:rsid w:val="001D41AC"/>
    <w:rsid w:val="001D48AE"/>
    <w:rsid w:val="001D4BEE"/>
    <w:rsid w:val="001D5460"/>
    <w:rsid w:val="001D5579"/>
    <w:rsid w:val="001D68FF"/>
    <w:rsid w:val="001D78B1"/>
    <w:rsid w:val="001E007C"/>
    <w:rsid w:val="001E2318"/>
    <w:rsid w:val="001E4315"/>
    <w:rsid w:val="001E6031"/>
    <w:rsid w:val="001E6DF1"/>
    <w:rsid w:val="001F0B67"/>
    <w:rsid w:val="001F1647"/>
    <w:rsid w:val="001F1A9F"/>
    <w:rsid w:val="001F1B1D"/>
    <w:rsid w:val="001F357B"/>
    <w:rsid w:val="001F47F2"/>
    <w:rsid w:val="001F5098"/>
    <w:rsid w:val="001F5F6D"/>
    <w:rsid w:val="001F6EE1"/>
    <w:rsid w:val="001F7271"/>
    <w:rsid w:val="00202676"/>
    <w:rsid w:val="00202C2C"/>
    <w:rsid w:val="0020633C"/>
    <w:rsid w:val="00206A38"/>
    <w:rsid w:val="00206D13"/>
    <w:rsid w:val="00207733"/>
    <w:rsid w:val="002103BB"/>
    <w:rsid w:val="00210AC9"/>
    <w:rsid w:val="002123CB"/>
    <w:rsid w:val="002125DD"/>
    <w:rsid w:val="002126B3"/>
    <w:rsid w:val="00213219"/>
    <w:rsid w:val="0021412A"/>
    <w:rsid w:val="00214175"/>
    <w:rsid w:val="0021452B"/>
    <w:rsid w:val="00214CE3"/>
    <w:rsid w:val="00215872"/>
    <w:rsid w:val="00215CF0"/>
    <w:rsid w:val="00220036"/>
    <w:rsid w:val="002207D5"/>
    <w:rsid w:val="00221F19"/>
    <w:rsid w:val="002238E0"/>
    <w:rsid w:val="00223A91"/>
    <w:rsid w:val="00223C14"/>
    <w:rsid w:val="00224619"/>
    <w:rsid w:val="00225E20"/>
    <w:rsid w:val="002262B2"/>
    <w:rsid w:val="002262FC"/>
    <w:rsid w:val="0022744A"/>
    <w:rsid w:val="002277BC"/>
    <w:rsid w:val="00231F76"/>
    <w:rsid w:val="002321A3"/>
    <w:rsid w:val="00233228"/>
    <w:rsid w:val="0023373F"/>
    <w:rsid w:val="00233AD6"/>
    <w:rsid w:val="002340F6"/>
    <w:rsid w:val="00236137"/>
    <w:rsid w:val="00236E18"/>
    <w:rsid w:val="00240731"/>
    <w:rsid w:val="00243D50"/>
    <w:rsid w:val="00244125"/>
    <w:rsid w:val="00244288"/>
    <w:rsid w:val="0024447C"/>
    <w:rsid w:val="00245999"/>
    <w:rsid w:val="0024607D"/>
    <w:rsid w:val="00246948"/>
    <w:rsid w:val="002513A5"/>
    <w:rsid w:val="00253C2F"/>
    <w:rsid w:val="002541A7"/>
    <w:rsid w:val="0025546C"/>
    <w:rsid w:val="002554AD"/>
    <w:rsid w:val="002560D0"/>
    <w:rsid w:val="00256490"/>
    <w:rsid w:val="0026002D"/>
    <w:rsid w:val="002601FA"/>
    <w:rsid w:val="002619D5"/>
    <w:rsid w:val="002623C7"/>
    <w:rsid w:val="00263197"/>
    <w:rsid w:val="00263FEA"/>
    <w:rsid w:val="0026483D"/>
    <w:rsid w:val="00264875"/>
    <w:rsid w:val="00264CBB"/>
    <w:rsid w:val="00267745"/>
    <w:rsid w:val="00267BE3"/>
    <w:rsid w:val="00270A21"/>
    <w:rsid w:val="002727D5"/>
    <w:rsid w:val="00272A48"/>
    <w:rsid w:val="00274822"/>
    <w:rsid w:val="00274B11"/>
    <w:rsid w:val="00274BB5"/>
    <w:rsid w:val="00274E15"/>
    <w:rsid w:val="00275692"/>
    <w:rsid w:val="00276431"/>
    <w:rsid w:val="00276687"/>
    <w:rsid w:val="00276A7F"/>
    <w:rsid w:val="0027776F"/>
    <w:rsid w:val="00277EB2"/>
    <w:rsid w:val="002811E9"/>
    <w:rsid w:val="00282327"/>
    <w:rsid w:val="002825D3"/>
    <w:rsid w:val="002838E3"/>
    <w:rsid w:val="00284505"/>
    <w:rsid w:val="00286932"/>
    <w:rsid w:val="00286AA4"/>
    <w:rsid w:val="00291431"/>
    <w:rsid w:val="00293071"/>
    <w:rsid w:val="00293265"/>
    <w:rsid w:val="002932A8"/>
    <w:rsid w:val="00294999"/>
    <w:rsid w:val="002954EA"/>
    <w:rsid w:val="00295A43"/>
    <w:rsid w:val="00295E95"/>
    <w:rsid w:val="002A0391"/>
    <w:rsid w:val="002A0716"/>
    <w:rsid w:val="002A0F6E"/>
    <w:rsid w:val="002A2471"/>
    <w:rsid w:val="002A4433"/>
    <w:rsid w:val="002A46F0"/>
    <w:rsid w:val="002A4F13"/>
    <w:rsid w:val="002A5906"/>
    <w:rsid w:val="002A653B"/>
    <w:rsid w:val="002B04DB"/>
    <w:rsid w:val="002B4779"/>
    <w:rsid w:val="002B5A8E"/>
    <w:rsid w:val="002B60E6"/>
    <w:rsid w:val="002B7243"/>
    <w:rsid w:val="002B7D9C"/>
    <w:rsid w:val="002C0D53"/>
    <w:rsid w:val="002C22CC"/>
    <w:rsid w:val="002C2766"/>
    <w:rsid w:val="002C407F"/>
    <w:rsid w:val="002C46F0"/>
    <w:rsid w:val="002C47E8"/>
    <w:rsid w:val="002C60BF"/>
    <w:rsid w:val="002C646B"/>
    <w:rsid w:val="002C6CAB"/>
    <w:rsid w:val="002C7EDC"/>
    <w:rsid w:val="002D072E"/>
    <w:rsid w:val="002D13C4"/>
    <w:rsid w:val="002D265E"/>
    <w:rsid w:val="002D2DF1"/>
    <w:rsid w:val="002D3100"/>
    <w:rsid w:val="002D361C"/>
    <w:rsid w:val="002D4E3C"/>
    <w:rsid w:val="002D52EE"/>
    <w:rsid w:val="002D65E8"/>
    <w:rsid w:val="002D67F3"/>
    <w:rsid w:val="002D7ECA"/>
    <w:rsid w:val="002E0ECD"/>
    <w:rsid w:val="002E135C"/>
    <w:rsid w:val="002E1BC9"/>
    <w:rsid w:val="002E2B9B"/>
    <w:rsid w:val="002E3738"/>
    <w:rsid w:val="002E472F"/>
    <w:rsid w:val="002E4BEE"/>
    <w:rsid w:val="002E70CF"/>
    <w:rsid w:val="002E7C0D"/>
    <w:rsid w:val="002E7E1A"/>
    <w:rsid w:val="002F02F0"/>
    <w:rsid w:val="002F1A14"/>
    <w:rsid w:val="002F35E8"/>
    <w:rsid w:val="002F3842"/>
    <w:rsid w:val="002F5807"/>
    <w:rsid w:val="002F63AB"/>
    <w:rsid w:val="00300A69"/>
    <w:rsid w:val="00300D0E"/>
    <w:rsid w:val="003018B2"/>
    <w:rsid w:val="00301EEF"/>
    <w:rsid w:val="003063C8"/>
    <w:rsid w:val="00310956"/>
    <w:rsid w:val="00310D88"/>
    <w:rsid w:val="003111C3"/>
    <w:rsid w:val="00313589"/>
    <w:rsid w:val="00313685"/>
    <w:rsid w:val="003149D0"/>
    <w:rsid w:val="00315240"/>
    <w:rsid w:val="0031543E"/>
    <w:rsid w:val="00315BEC"/>
    <w:rsid w:val="00315E80"/>
    <w:rsid w:val="003167A0"/>
    <w:rsid w:val="00316AC9"/>
    <w:rsid w:val="003171C3"/>
    <w:rsid w:val="00320204"/>
    <w:rsid w:val="003206B8"/>
    <w:rsid w:val="003219EC"/>
    <w:rsid w:val="00321F56"/>
    <w:rsid w:val="00324376"/>
    <w:rsid w:val="00325EC0"/>
    <w:rsid w:val="00325F33"/>
    <w:rsid w:val="00326F37"/>
    <w:rsid w:val="0033000B"/>
    <w:rsid w:val="00331914"/>
    <w:rsid w:val="003327C5"/>
    <w:rsid w:val="003334C4"/>
    <w:rsid w:val="00333F52"/>
    <w:rsid w:val="0033431B"/>
    <w:rsid w:val="00334B71"/>
    <w:rsid w:val="00334BE4"/>
    <w:rsid w:val="003353E8"/>
    <w:rsid w:val="003368A3"/>
    <w:rsid w:val="00340114"/>
    <w:rsid w:val="00341663"/>
    <w:rsid w:val="00341805"/>
    <w:rsid w:val="003427A9"/>
    <w:rsid w:val="003427E6"/>
    <w:rsid w:val="003472ED"/>
    <w:rsid w:val="003509C9"/>
    <w:rsid w:val="00352462"/>
    <w:rsid w:val="00352AC2"/>
    <w:rsid w:val="00352EC4"/>
    <w:rsid w:val="00354D27"/>
    <w:rsid w:val="00354E97"/>
    <w:rsid w:val="003568A1"/>
    <w:rsid w:val="003572FA"/>
    <w:rsid w:val="00357E63"/>
    <w:rsid w:val="00360C0A"/>
    <w:rsid w:val="003612C2"/>
    <w:rsid w:val="003632BD"/>
    <w:rsid w:val="00363EF1"/>
    <w:rsid w:val="00365AF1"/>
    <w:rsid w:val="003661F8"/>
    <w:rsid w:val="003670A7"/>
    <w:rsid w:val="00367193"/>
    <w:rsid w:val="0037012C"/>
    <w:rsid w:val="00370626"/>
    <w:rsid w:val="00370DF3"/>
    <w:rsid w:val="00370F2A"/>
    <w:rsid w:val="00371A05"/>
    <w:rsid w:val="00371D2A"/>
    <w:rsid w:val="003720DE"/>
    <w:rsid w:val="00372708"/>
    <w:rsid w:val="003743A0"/>
    <w:rsid w:val="0037505C"/>
    <w:rsid w:val="00381C49"/>
    <w:rsid w:val="0038238B"/>
    <w:rsid w:val="00384DCE"/>
    <w:rsid w:val="003862ED"/>
    <w:rsid w:val="00387BB2"/>
    <w:rsid w:val="00393EC0"/>
    <w:rsid w:val="00394743"/>
    <w:rsid w:val="00396ECE"/>
    <w:rsid w:val="003A0E91"/>
    <w:rsid w:val="003A1610"/>
    <w:rsid w:val="003A3E40"/>
    <w:rsid w:val="003A5493"/>
    <w:rsid w:val="003A5B82"/>
    <w:rsid w:val="003A5ED9"/>
    <w:rsid w:val="003A6133"/>
    <w:rsid w:val="003A699C"/>
    <w:rsid w:val="003B0004"/>
    <w:rsid w:val="003B2C85"/>
    <w:rsid w:val="003B5791"/>
    <w:rsid w:val="003B5E5E"/>
    <w:rsid w:val="003B6D3D"/>
    <w:rsid w:val="003C0B4E"/>
    <w:rsid w:val="003C0FF4"/>
    <w:rsid w:val="003C1862"/>
    <w:rsid w:val="003C1981"/>
    <w:rsid w:val="003C1E5F"/>
    <w:rsid w:val="003C1EB7"/>
    <w:rsid w:val="003C2B6A"/>
    <w:rsid w:val="003C3D20"/>
    <w:rsid w:val="003C42E5"/>
    <w:rsid w:val="003C460A"/>
    <w:rsid w:val="003C5155"/>
    <w:rsid w:val="003C54CE"/>
    <w:rsid w:val="003C61D0"/>
    <w:rsid w:val="003D0113"/>
    <w:rsid w:val="003D2726"/>
    <w:rsid w:val="003D303B"/>
    <w:rsid w:val="003D312A"/>
    <w:rsid w:val="003D38C3"/>
    <w:rsid w:val="003D5134"/>
    <w:rsid w:val="003D64BF"/>
    <w:rsid w:val="003D6C23"/>
    <w:rsid w:val="003D6D9C"/>
    <w:rsid w:val="003D747C"/>
    <w:rsid w:val="003E0418"/>
    <w:rsid w:val="003E06E6"/>
    <w:rsid w:val="003E07C8"/>
    <w:rsid w:val="003E0AF2"/>
    <w:rsid w:val="003E1958"/>
    <w:rsid w:val="003E2424"/>
    <w:rsid w:val="003E3083"/>
    <w:rsid w:val="003E329E"/>
    <w:rsid w:val="003E3680"/>
    <w:rsid w:val="003E4921"/>
    <w:rsid w:val="003E4DC4"/>
    <w:rsid w:val="003E5004"/>
    <w:rsid w:val="003E5FE4"/>
    <w:rsid w:val="003F19EE"/>
    <w:rsid w:val="003F2337"/>
    <w:rsid w:val="003F4D43"/>
    <w:rsid w:val="003F636D"/>
    <w:rsid w:val="003F785D"/>
    <w:rsid w:val="00402B8D"/>
    <w:rsid w:val="004032DE"/>
    <w:rsid w:val="00403E82"/>
    <w:rsid w:val="00406BD4"/>
    <w:rsid w:val="00407DA8"/>
    <w:rsid w:val="004100E7"/>
    <w:rsid w:val="00410348"/>
    <w:rsid w:val="004105E7"/>
    <w:rsid w:val="00410749"/>
    <w:rsid w:val="00410A1A"/>
    <w:rsid w:val="00410C09"/>
    <w:rsid w:val="00411300"/>
    <w:rsid w:val="00411601"/>
    <w:rsid w:val="00411F73"/>
    <w:rsid w:val="0041229D"/>
    <w:rsid w:val="00412AE6"/>
    <w:rsid w:val="00412EB7"/>
    <w:rsid w:val="00413405"/>
    <w:rsid w:val="00414EB3"/>
    <w:rsid w:val="004172D8"/>
    <w:rsid w:val="00417F26"/>
    <w:rsid w:val="0042015F"/>
    <w:rsid w:val="00422DE9"/>
    <w:rsid w:val="0042445E"/>
    <w:rsid w:val="00425962"/>
    <w:rsid w:val="004265C6"/>
    <w:rsid w:val="00426A8D"/>
    <w:rsid w:val="004304A7"/>
    <w:rsid w:val="00431C4A"/>
    <w:rsid w:val="0043317B"/>
    <w:rsid w:val="004332B5"/>
    <w:rsid w:val="00434467"/>
    <w:rsid w:val="00434947"/>
    <w:rsid w:val="00434D83"/>
    <w:rsid w:val="004359BE"/>
    <w:rsid w:val="004401F6"/>
    <w:rsid w:val="0044210D"/>
    <w:rsid w:val="00444560"/>
    <w:rsid w:val="00444EFC"/>
    <w:rsid w:val="004459DF"/>
    <w:rsid w:val="00445A4A"/>
    <w:rsid w:val="0044786E"/>
    <w:rsid w:val="00450035"/>
    <w:rsid w:val="004512D9"/>
    <w:rsid w:val="0045157C"/>
    <w:rsid w:val="004516D2"/>
    <w:rsid w:val="00452F38"/>
    <w:rsid w:val="00453139"/>
    <w:rsid w:val="00455FE3"/>
    <w:rsid w:val="004561F3"/>
    <w:rsid w:val="00456588"/>
    <w:rsid w:val="004565CE"/>
    <w:rsid w:val="00457527"/>
    <w:rsid w:val="004601FF"/>
    <w:rsid w:val="004607DA"/>
    <w:rsid w:val="00460F07"/>
    <w:rsid w:val="0046163F"/>
    <w:rsid w:val="00461E44"/>
    <w:rsid w:val="004620F3"/>
    <w:rsid w:val="004628B7"/>
    <w:rsid w:val="00462A18"/>
    <w:rsid w:val="004643C2"/>
    <w:rsid w:val="0046456D"/>
    <w:rsid w:val="00464ECC"/>
    <w:rsid w:val="004652AD"/>
    <w:rsid w:val="00467F3D"/>
    <w:rsid w:val="00470168"/>
    <w:rsid w:val="00470272"/>
    <w:rsid w:val="00471BD4"/>
    <w:rsid w:val="00473348"/>
    <w:rsid w:val="004748F1"/>
    <w:rsid w:val="004754B6"/>
    <w:rsid w:val="00476281"/>
    <w:rsid w:val="0047639F"/>
    <w:rsid w:val="0047794F"/>
    <w:rsid w:val="00481421"/>
    <w:rsid w:val="004814F9"/>
    <w:rsid w:val="00481A12"/>
    <w:rsid w:val="0048250F"/>
    <w:rsid w:val="00482EA4"/>
    <w:rsid w:val="00483235"/>
    <w:rsid w:val="004848BE"/>
    <w:rsid w:val="00484F84"/>
    <w:rsid w:val="00485B79"/>
    <w:rsid w:val="004867B2"/>
    <w:rsid w:val="00487363"/>
    <w:rsid w:val="0049026D"/>
    <w:rsid w:val="00490330"/>
    <w:rsid w:val="004913E2"/>
    <w:rsid w:val="00491F26"/>
    <w:rsid w:val="00495FA9"/>
    <w:rsid w:val="004A082B"/>
    <w:rsid w:val="004A0C73"/>
    <w:rsid w:val="004A219E"/>
    <w:rsid w:val="004A260E"/>
    <w:rsid w:val="004A2D0A"/>
    <w:rsid w:val="004A7569"/>
    <w:rsid w:val="004B035A"/>
    <w:rsid w:val="004B17FA"/>
    <w:rsid w:val="004B26E3"/>
    <w:rsid w:val="004B5E85"/>
    <w:rsid w:val="004B5F0C"/>
    <w:rsid w:val="004B62FC"/>
    <w:rsid w:val="004B6EDC"/>
    <w:rsid w:val="004B74D1"/>
    <w:rsid w:val="004B7C1C"/>
    <w:rsid w:val="004C13F4"/>
    <w:rsid w:val="004C15FB"/>
    <w:rsid w:val="004C1CF9"/>
    <w:rsid w:val="004C2B06"/>
    <w:rsid w:val="004C3E34"/>
    <w:rsid w:val="004C56DC"/>
    <w:rsid w:val="004C5AF4"/>
    <w:rsid w:val="004C68C3"/>
    <w:rsid w:val="004C68D9"/>
    <w:rsid w:val="004C7D1A"/>
    <w:rsid w:val="004D0029"/>
    <w:rsid w:val="004D1450"/>
    <w:rsid w:val="004D1A91"/>
    <w:rsid w:val="004D31D7"/>
    <w:rsid w:val="004D3451"/>
    <w:rsid w:val="004D3BF0"/>
    <w:rsid w:val="004D4848"/>
    <w:rsid w:val="004D4A0E"/>
    <w:rsid w:val="004D550A"/>
    <w:rsid w:val="004D590F"/>
    <w:rsid w:val="004D6877"/>
    <w:rsid w:val="004E0C3D"/>
    <w:rsid w:val="004E1ECE"/>
    <w:rsid w:val="004E295D"/>
    <w:rsid w:val="004E3442"/>
    <w:rsid w:val="004E4955"/>
    <w:rsid w:val="004E4D6C"/>
    <w:rsid w:val="004E556E"/>
    <w:rsid w:val="004E67DF"/>
    <w:rsid w:val="004E6889"/>
    <w:rsid w:val="004E7407"/>
    <w:rsid w:val="004E748A"/>
    <w:rsid w:val="004E7CD7"/>
    <w:rsid w:val="004E7E03"/>
    <w:rsid w:val="004F068E"/>
    <w:rsid w:val="004F1075"/>
    <w:rsid w:val="004F1B21"/>
    <w:rsid w:val="004F2064"/>
    <w:rsid w:val="004F2686"/>
    <w:rsid w:val="004F408E"/>
    <w:rsid w:val="004F4C61"/>
    <w:rsid w:val="004F53B0"/>
    <w:rsid w:val="004F5566"/>
    <w:rsid w:val="004F60BF"/>
    <w:rsid w:val="004F6685"/>
    <w:rsid w:val="004F708F"/>
    <w:rsid w:val="004F736C"/>
    <w:rsid w:val="00500CF1"/>
    <w:rsid w:val="005010BE"/>
    <w:rsid w:val="00501CFA"/>
    <w:rsid w:val="00502288"/>
    <w:rsid w:val="005044EA"/>
    <w:rsid w:val="00504BF0"/>
    <w:rsid w:val="00504FC1"/>
    <w:rsid w:val="00505864"/>
    <w:rsid w:val="00505E6A"/>
    <w:rsid w:val="00506133"/>
    <w:rsid w:val="00506CA6"/>
    <w:rsid w:val="00507052"/>
    <w:rsid w:val="005076BD"/>
    <w:rsid w:val="00510EFF"/>
    <w:rsid w:val="005110AE"/>
    <w:rsid w:val="005132FB"/>
    <w:rsid w:val="00513DF1"/>
    <w:rsid w:val="00514A40"/>
    <w:rsid w:val="00514F31"/>
    <w:rsid w:val="00514F3E"/>
    <w:rsid w:val="00514F69"/>
    <w:rsid w:val="005153BE"/>
    <w:rsid w:val="00515755"/>
    <w:rsid w:val="00517942"/>
    <w:rsid w:val="00517AC2"/>
    <w:rsid w:val="0052143E"/>
    <w:rsid w:val="00522B98"/>
    <w:rsid w:val="005246FD"/>
    <w:rsid w:val="00524E9B"/>
    <w:rsid w:val="0052545B"/>
    <w:rsid w:val="00525527"/>
    <w:rsid w:val="00525E6D"/>
    <w:rsid w:val="00526BBA"/>
    <w:rsid w:val="00530277"/>
    <w:rsid w:val="0053035E"/>
    <w:rsid w:val="00531709"/>
    <w:rsid w:val="0053194F"/>
    <w:rsid w:val="00532795"/>
    <w:rsid w:val="0053350C"/>
    <w:rsid w:val="005338BA"/>
    <w:rsid w:val="005342E4"/>
    <w:rsid w:val="00536192"/>
    <w:rsid w:val="0053626B"/>
    <w:rsid w:val="00537FB5"/>
    <w:rsid w:val="00540267"/>
    <w:rsid w:val="00540464"/>
    <w:rsid w:val="00540D66"/>
    <w:rsid w:val="005412B1"/>
    <w:rsid w:val="00541CD6"/>
    <w:rsid w:val="0054292B"/>
    <w:rsid w:val="005429C3"/>
    <w:rsid w:val="00542A35"/>
    <w:rsid w:val="005431C9"/>
    <w:rsid w:val="0054341C"/>
    <w:rsid w:val="005450D0"/>
    <w:rsid w:val="00546C12"/>
    <w:rsid w:val="00547862"/>
    <w:rsid w:val="0055165E"/>
    <w:rsid w:val="005528C2"/>
    <w:rsid w:val="00553AFC"/>
    <w:rsid w:val="00554FCB"/>
    <w:rsid w:val="00555D70"/>
    <w:rsid w:val="00556279"/>
    <w:rsid w:val="0055695D"/>
    <w:rsid w:val="005576AA"/>
    <w:rsid w:val="00560774"/>
    <w:rsid w:val="00560A00"/>
    <w:rsid w:val="00560D7C"/>
    <w:rsid w:val="00560F42"/>
    <w:rsid w:val="00563D78"/>
    <w:rsid w:val="00563F49"/>
    <w:rsid w:val="005658AE"/>
    <w:rsid w:val="00565DD2"/>
    <w:rsid w:val="005676B7"/>
    <w:rsid w:val="00570D23"/>
    <w:rsid w:val="00574D79"/>
    <w:rsid w:val="0057528B"/>
    <w:rsid w:val="005760FB"/>
    <w:rsid w:val="005771FD"/>
    <w:rsid w:val="00577796"/>
    <w:rsid w:val="00580840"/>
    <w:rsid w:val="00581433"/>
    <w:rsid w:val="00583E62"/>
    <w:rsid w:val="00585378"/>
    <w:rsid w:val="00586D84"/>
    <w:rsid w:val="00590474"/>
    <w:rsid w:val="00590765"/>
    <w:rsid w:val="005907C7"/>
    <w:rsid w:val="00590DF2"/>
    <w:rsid w:val="00590F05"/>
    <w:rsid w:val="0059256D"/>
    <w:rsid w:val="005927EA"/>
    <w:rsid w:val="00594440"/>
    <w:rsid w:val="0059473B"/>
    <w:rsid w:val="00595388"/>
    <w:rsid w:val="005A13A5"/>
    <w:rsid w:val="005A20A4"/>
    <w:rsid w:val="005A2871"/>
    <w:rsid w:val="005A34AE"/>
    <w:rsid w:val="005A3536"/>
    <w:rsid w:val="005A49E5"/>
    <w:rsid w:val="005B02DE"/>
    <w:rsid w:val="005B3A96"/>
    <w:rsid w:val="005B51A4"/>
    <w:rsid w:val="005B62EE"/>
    <w:rsid w:val="005B6D46"/>
    <w:rsid w:val="005B752A"/>
    <w:rsid w:val="005C0433"/>
    <w:rsid w:val="005C126A"/>
    <w:rsid w:val="005C135F"/>
    <w:rsid w:val="005C378C"/>
    <w:rsid w:val="005C3AD0"/>
    <w:rsid w:val="005C41AF"/>
    <w:rsid w:val="005C5B85"/>
    <w:rsid w:val="005C65DB"/>
    <w:rsid w:val="005C7A06"/>
    <w:rsid w:val="005C7FEE"/>
    <w:rsid w:val="005D0DAF"/>
    <w:rsid w:val="005D271C"/>
    <w:rsid w:val="005D3375"/>
    <w:rsid w:val="005D3440"/>
    <w:rsid w:val="005D3446"/>
    <w:rsid w:val="005D5275"/>
    <w:rsid w:val="005D6754"/>
    <w:rsid w:val="005D6C27"/>
    <w:rsid w:val="005D6DC0"/>
    <w:rsid w:val="005E03CC"/>
    <w:rsid w:val="005E1123"/>
    <w:rsid w:val="005E305C"/>
    <w:rsid w:val="005E3ECF"/>
    <w:rsid w:val="005E4C8B"/>
    <w:rsid w:val="005F0438"/>
    <w:rsid w:val="005F0C66"/>
    <w:rsid w:val="005F194F"/>
    <w:rsid w:val="005F1AE1"/>
    <w:rsid w:val="005F2464"/>
    <w:rsid w:val="005F2A58"/>
    <w:rsid w:val="005F2F5D"/>
    <w:rsid w:val="005F5944"/>
    <w:rsid w:val="005F61CC"/>
    <w:rsid w:val="006003C8"/>
    <w:rsid w:val="00600430"/>
    <w:rsid w:val="00600FAD"/>
    <w:rsid w:val="0060341D"/>
    <w:rsid w:val="00605281"/>
    <w:rsid w:val="0061175A"/>
    <w:rsid w:val="006119D8"/>
    <w:rsid w:val="00613CA4"/>
    <w:rsid w:val="00613F26"/>
    <w:rsid w:val="0061422E"/>
    <w:rsid w:val="0061728F"/>
    <w:rsid w:val="006174B6"/>
    <w:rsid w:val="00617C7D"/>
    <w:rsid w:val="00620BA1"/>
    <w:rsid w:val="00620CA2"/>
    <w:rsid w:val="00621D7F"/>
    <w:rsid w:val="006226B8"/>
    <w:rsid w:val="0062270E"/>
    <w:rsid w:val="00622B6F"/>
    <w:rsid w:val="006231D4"/>
    <w:rsid w:val="0062324B"/>
    <w:rsid w:val="0062399C"/>
    <w:rsid w:val="00625718"/>
    <w:rsid w:val="006261B2"/>
    <w:rsid w:val="00626A90"/>
    <w:rsid w:val="00626B6C"/>
    <w:rsid w:val="00626BCF"/>
    <w:rsid w:val="0062773A"/>
    <w:rsid w:val="006308AD"/>
    <w:rsid w:val="00630EFB"/>
    <w:rsid w:val="00632C75"/>
    <w:rsid w:val="0063313D"/>
    <w:rsid w:val="0063529E"/>
    <w:rsid w:val="00636F68"/>
    <w:rsid w:val="006376B2"/>
    <w:rsid w:val="006402ED"/>
    <w:rsid w:val="00640EAE"/>
    <w:rsid w:val="00641C20"/>
    <w:rsid w:val="00641E20"/>
    <w:rsid w:val="00642ADD"/>
    <w:rsid w:val="00642F95"/>
    <w:rsid w:val="006430B7"/>
    <w:rsid w:val="00643293"/>
    <w:rsid w:val="006435C2"/>
    <w:rsid w:val="00643B63"/>
    <w:rsid w:val="006444EC"/>
    <w:rsid w:val="00645714"/>
    <w:rsid w:val="00646713"/>
    <w:rsid w:val="006475F1"/>
    <w:rsid w:val="00650A67"/>
    <w:rsid w:val="00650C16"/>
    <w:rsid w:val="00650F3B"/>
    <w:rsid w:val="0065170E"/>
    <w:rsid w:val="006534A1"/>
    <w:rsid w:val="006552E6"/>
    <w:rsid w:val="006553B4"/>
    <w:rsid w:val="00655A7C"/>
    <w:rsid w:val="00656A58"/>
    <w:rsid w:val="00660465"/>
    <w:rsid w:val="00661EC8"/>
    <w:rsid w:val="006640E5"/>
    <w:rsid w:val="00664C0C"/>
    <w:rsid w:val="00664F75"/>
    <w:rsid w:val="00665F73"/>
    <w:rsid w:val="0067630C"/>
    <w:rsid w:val="0067644D"/>
    <w:rsid w:val="006771AB"/>
    <w:rsid w:val="00680F78"/>
    <w:rsid w:val="00682600"/>
    <w:rsid w:val="00682F7A"/>
    <w:rsid w:val="006830C7"/>
    <w:rsid w:val="00683E48"/>
    <w:rsid w:val="00684E1F"/>
    <w:rsid w:val="00685537"/>
    <w:rsid w:val="00685E03"/>
    <w:rsid w:val="0069012A"/>
    <w:rsid w:val="00690DAF"/>
    <w:rsid w:val="006912DB"/>
    <w:rsid w:val="0069252B"/>
    <w:rsid w:val="00692A43"/>
    <w:rsid w:val="00693C8B"/>
    <w:rsid w:val="006965E7"/>
    <w:rsid w:val="00697CF7"/>
    <w:rsid w:val="006A0A66"/>
    <w:rsid w:val="006A1425"/>
    <w:rsid w:val="006A216A"/>
    <w:rsid w:val="006A240B"/>
    <w:rsid w:val="006A2C89"/>
    <w:rsid w:val="006A3FE6"/>
    <w:rsid w:val="006A503B"/>
    <w:rsid w:val="006A5647"/>
    <w:rsid w:val="006A5707"/>
    <w:rsid w:val="006A72B5"/>
    <w:rsid w:val="006B01FD"/>
    <w:rsid w:val="006B1036"/>
    <w:rsid w:val="006B1C4B"/>
    <w:rsid w:val="006B2332"/>
    <w:rsid w:val="006B255A"/>
    <w:rsid w:val="006B479E"/>
    <w:rsid w:val="006B4D29"/>
    <w:rsid w:val="006B581A"/>
    <w:rsid w:val="006B6120"/>
    <w:rsid w:val="006B6372"/>
    <w:rsid w:val="006B70A3"/>
    <w:rsid w:val="006B7228"/>
    <w:rsid w:val="006C0549"/>
    <w:rsid w:val="006C09B6"/>
    <w:rsid w:val="006C124C"/>
    <w:rsid w:val="006C135B"/>
    <w:rsid w:val="006C169C"/>
    <w:rsid w:val="006C2891"/>
    <w:rsid w:val="006C3630"/>
    <w:rsid w:val="006C703D"/>
    <w:rsid w:val="006C7C74"/>
    <w:rsid w:val="006D0046"/>
    <w:rsid w:val="006D04E6"/>
    <w:rsid w:val="006D1804"/>
    <w:rsid w:val="006D2649"/>
    <w:rsid w:val="006D29CA"/>
    <w:rsid w:val="006D33BF"/>
    <w:rsid w:val="006D4C7F"/>
    <w:rsid w:val="006D7748"/>
    <w:rsid w:val="006E488C"/>
    <w:rsid w:val="006E51CA"/>
    <w:rsid w:val="006E5A26"/>
    <w:rsid w:val="006E64CC"/>
    <w:rsid w:val="006E6C90"/>
    <w:rsid w:val="006F127A"/>
    <w:rsid w:val="006F1A76"/>
    <w:rsid w:val="006F21DC"/>
    <w:rsid w:val="006F2340"/>
    <w:rsid w:val="006F2E15"/>
    <w:rsid w:val="006F5ECB"/>
    <w:rsid w:val="006F6467"/>
    <w:rsid w:val="006F65A4"/>
    <w:rsid w:val="006F65B1"/>
    <w:rsid w:val="00700525"/>
    <w:rsid w:val="0070181D"/>
    <w:rsid w:val="00701EE0"/>
    <w:rsid w:val="00703209"/>
    <w:rsid w:val="00704BD8"/>
    <w:rsid w:val="007052BE"/>
    <w:rsid w:val="00705F02"/>
    <w:rsid w:val="0070659C"/>
    <w:rsid w:val="00706921"/>
    <w:rsid w:val="00706F37"/>
    <w:rsid w:val="00707DE1"/>
    <w:rsid w:val="00710AF0"/>
    <w:rsid w:val="00710EA1"/>
    <w:rsid w:val="007115D5"/>
    <w:rsid w:val="007130D6"/>
    <w:rsid w:val="0071412D"/>
    <w:rsid w:val="00717617"/>
    <w:rsid w:val="00725DF9"/>
    <w:rsid w:val="0072728B"/>
    <w:rsid w:val="00730AA5"/>
    <w:rsid w:val="00730F64"/>
    <w:rsid w:val="00731D03"/>
    <w:rsid w:val="007328A5"/>
    <w:rsid w:val="00732D1F"/>
    <w:rsid w:val="00732EE3"/>
    <w:rsid w:val="007343DD"/>
    <w:rsid w:val="007403D1"/>
    <w:rsid w:val="00740473"/>
    <w:rsid w:val="0074200C"/>
    <w:rsid w:val="007436B7"/>
    <w:rsid w:val="0074523E"/>
    <w:rsid w:val="00745ADE"/>
    <w:rsid w:val="00747AED"/>
    <w:rsid w:val="00753327"/>
    <w:rsid w:val="007533AA"/>
    <w:rsid w:val="007535CC"/>
    <w:rsid w:val="007545D0"/>
    <w:rsid w:val="007559B5"/>
    <w:rsid w:val="00757DF8"/>
    <w:rsid w:val="0076058C"/>
    <w:rsid w:val="007606E2"/>
    <w:rsid w:val="00761B07"/>
    <w:rsid w:val="00763793"/>
    <w:rsid w:val="00763B33"/>
    <w:rsid w:val="00763CA0"/>
    <w:rsid w:val="00766484"/>
    <w:rsid w:val="00766A1E"/>
    <w:rsid w:val="00766D9E"/>
    <w:rsid w:val="007723F4"/>
    <w:rsid w:val="00772DD0"/>
    <w:rsid w:val="00773675"/>
    <w:rsid w:val="00776E43"/>
    <w:rsid w:val="00777AC8"/>
    <w:rsid w:val="00777CFC"/>
    <w:rsid w:val="007812F0"/>
    <w:rsid w:val="00781CE5"/>
    <w:rsid w:val="0078243F"/>
    <w:rsid w:val="00782AA1"/>
    <w:rsid w:val="00782E20"/>
    <w:rsid w:val="00783D30"/>
    <w:rsid w:val="007841AB"/>
    <w:rsid w:val="0078478E"/>
    <w:rsid w:val="00785CC9"/>
    <w:rsid w:val="00792F79"/>
    <w:rsid w:val="00793452"/>
    <w:rsid w:val="00793866"/>
    <w:rsid w:val="00794A0A"/>
    <w:rsid w:val="00794AF8"/>
    <w:rsid w:val="00796D9C"/>
    <w:rsid w:val="007979A3"/>
    <w:rsid w:val="007A0F98"/>
    <w:rsid w:val="007A0FE0"/>
    <w:rsid w:val="007A1AEF"/>
    <w:rsid w:val="007A1DDE"/>
    <w:rsid w:val="007A236E"/>
    <w:rsid w:val="007A2374"/>
    <w:rsid w:val="007A3358"/>
    <w:rsid w:val="007A4F1A"/>
    <w:rsid w:val="007A4FF1"/>
    <w:rsid w:val="007A542E"/>
    <w:rsid w:val="007A64D0"/>
    <w:rsid w:val="007B2159"/>
    <w:rsid w:val="007B4AF7"/>
    <w:rsid w:val="007B5766"/>
    <w:rsid w:val="007B6299"/>
    <w:rsid w:val="007B6D89"/>
    <w:rsid w:val="007B7667"/>
    <w:rsid w:val="007B7923"/>
    <w:rsid w:val="007B79F4"/>
    <w:rsid w:val="007C0B95"/>
    <w:rsid w:val="007C26D5"/>
    <w:rsid w:val="007C26F3"/>
    <w:rsid w:val="007C76D0"/>
    <w:rsid w:val="007D0FBD"/>
    <w:rsid w:val="007D0FC3"/>
    <w:rsid w:val="007D1631"/>
    <w:rsid w:val="007D198F"/>
    <w:rsid w:val="007D236F"/>
    <w:rsid w:val="007D26FA"/>
    <w:rsid w:val="007D2C05"/>
    <w:rsid w:val="007D3451"/>
    <w:rsid w:val="007D502F"/>
    <w:rsid w:val="007D515A"/>
    <w:rsid w:val="007D5676"/>
    <w:rsid w:val="007D57C5"/>
    <w:rsid w:val="007E0F53"/>
    <w:rsid w:val="007E14BE"/>
    <w:rsid w:val="007E20CA"/>
    <w:rsid w:val="007E22F5"/>
    <w:rsid w:val="007E2A6E"/>
    <w:rsid w:val="007E4D21"/>
    <w:rsid w:val="007E6E20"/>
    <w:rsid w:val="007F0014"/>
    <w:rsid w:val="007F0174"/>
    <w:rsid w:val="007F0212"/>
    <w:rsid w:val="007F0907"/>
    <w:rsid w:val="007F344A"/>
    <w:rsid w:val="007F3E68"/>
    <w:rsid w:val="007F4568"/>
    <w:rsid w:val="007F5F4A"/>
    <w:rsid w:val="007F72D3"/>
    <w:rsid w:val="007F7533"/>
    <w:rsid w:val="007F7FD4"/>
    <w:rsid w:val="0080040A"/>
    <w:rsid w:val="00800A4D"/>
    <w:rsid w:val="00801189"/>
    <w:rsid w:val="00801B5A"/>
    <w:rsid w:val="0080243B"/>
    <w:rsid w:val="0080250A"/>
    <w:rsid w:val="008027ED"/>
    <w:rsid w:val="008028E3"/>
    <w:rsid w:val="00802C10"/>
    <w:rsid w:val="00802E0B"/>
    <w:rsid w:val="00802EC4"/>
    <w:rsid w:val="00803273"/>
    <w:rsid w:val="0080344A"/>
    <w:rsid w:val="00803D76"/>
    <w:rsid w:val="00804651"/>
    <w:rsid w:val="00804E83"/>
    <w:rsid w:val="008060AD"/>
    <w:rsid w:val="00806260"/>
    <w:rsid w:val="00806EEA"/>
    <w:rsid w:val="008071C6"/>
    <w:rsid w:val="00807815"/>
    <w:rsid w:val="008109D4"/>
    <w:rsid w:val="00811C4D"/>
    <w:rsid w:val="008120CF"/>
    <w:rsid w:val="008121BA"/>
    <w:rsid w:val="00816E8B"/>
    <w:rsid w:val="008177F3"/>
    <w:rsid w:val="008203C5"/>
    <w:rsid w:val="00820F88"/>
    <w:rsid w:val="008216BE"/>
    <w:rsid w:val="008218C4"/>
    <w:rsid w:val="008221C0"/>
    <w:rsid w:val="00823505"/>
    <w:rsid w:val="00823A28"/>
    <w:rsid w:val="00824244"/>
    <w:rsid w:val="00824DCD"/>
    <w:rsid w:val="008255B4"/>
    <w:rsid w:val="00826AF5"/>
    <w:rsid w:val="00827238"/>
    <w:rsid w:val="00827473"/>
    <w:rsid w:val="00830F4B"/>
    <w:rsid w:val="00831BED"/>
    <w:rsid w:val="00833CD0"/>
    <w:rsid w:val="0083467F"/>
    <w:rsid w:val="00834894"/>
    <w:rsid w:val="008352C3"/>
    <w:rsid w:val="00835BDE"/>
    <w:rsid w:val="00836FAD"/>
    <w:rsid w:val="008370A0"/>
    <w:rsid w:val="00837339"/>
    <w:rsid w:val="008374FE"/>
    <w:rsid w:val="00837999"/>
    <w:rsid w:val="00840166"/>
    <w:rsid w:val="00842040"/>
    <w:rsid w:val="008437F4"/>
    <w:rsid w:val="00843A6A"/>
    <w:rsid w:val="00843AFF"/>
    <w:rsid w:val="00843E14"/>
    <w:rsid w:val="008442BB"/>
    <w:rsid w:val="008474D1"/>
    <w:rsid w:val="0085102D"/>
    <w:rsid w:val="00851103"/>
    <w:rsid w:val="00851AEA"/>
    <w:rsid w:val="00853C8E"/>
    <w:rsid w:val="00853DD1"/>
    <w:rsid w:val="008544BA"/>
    <w:rsid w:val="008544D4"/>
    <w:rsid w:val="008549AE"/>
    <w:rsid w:val="0085558E"/>
    <w:rsid w:val="00857397"/>
    <w:rsid w:val="00857C75"/>
    <w:rsid w:val="008604C2"/>
    <w:rsid w:val="00860FA5"/>
    <w:rsid w:val="008616B6"/>
    <w:rsid w:val="00861CE8"/>
    <w:rsid w:val="00862277"/>
    <w:rsid w:val="00863C4D"/>
    <w:rsid w:val="008646A1"/>
    <w:rsid w:val="00864917"/>
    <w:rsid w:val="0086664A"/>
    <w:rsid w:val="0086780E"/>
    <w:rsid w:val="00872DBE"/>
    <w:rsid w:val="008737E1"/>
    <w:rsid w:val="008738E9"/>
    <w:rsid w:val="00873DF6"/>
    <w:rsid w:val="00875EA2"/>
    <w:rsid w:val="00876D91"/>
    <w:rsid w:val="00881A3F"/>
    <w:rsid w:val="00882979"/>
    <w:rsid w:val="00883BCA"/>
    <w:rsid w:val="00884264"/>
    <w:rsid w:val="0088496E"/>
    <w:rsid w:val="00884DC3"/>
    <w:rsid w:val="0088533F"/>
    <w:rsid w:val="0088641B"/>
    <w:rsid w:val="00886BDF"/>
    <w:rsid w:val="00886D2A"/>
    <w:rsid w:val="00887BD1"/>
    <w:rsid w:val="00887D90"/>
    <w:rsid w:val="0089176D"/>
    <w:rsid w:val="00891A32"/>
    <w:rsid w:val="00891E10"/>
    <w:rsid w:val="00892F24"/>
    <w:rsid w:val="00894AD8"/>
    <w:rsid w:val="00894B34"/>
    <w:rsid w:val="00895336"/>
    <w:rsid w:val="008957EC"/>
    <w:rsid w:val="008959D5"/>
    <w:rsid w:val="00896970"/>
    <w:rsid w:val="00896C14"/>
    <w:rsid w:val="008979F3"/>
    <w:rsid w:val="008A19BE"/>
    <w:rsid w:val="008A2285"/>
    <w:rsid w:val="008A23A4"/>
    <w:rsid w:val="008A2427"/>
    <w:rsid w:val="008A2AEC"/>
    <w:rsid w:val="008A2D2A"/>
    <w:rsid w:val="008A33F7"/>
    <w:rsid w:val="008A367A"/>
    <w:rsid w:val="008A3E62"/>
    <w:rsid w:val="008A4A52"/>
    <w:rsid w:val="008A5951"/>
    <w:rsid w:val="008A6D9B"/>
    <w:rsid w:val="008A6E7B"/>
    <w:rsid w:val="008A7A09"/>
    <w:rsid w:val="008A7B3F"/>
    <w:rsid w:val="008B0161"/>
    <w:rsid w:val="008B0D02"/>
    <w:rsid w:val="008B1E31"/>
    <w:rsid w:val="008B3007"/>
    <w:rsid w:val="008B3B7F"/>
    <w:rsid w:val="008B4922"/>
    <w:rsid w:val="008B5215"/>
    <w:rsid w:val="008B65A5"/>
    <w:rsid w:val="008C0A0D"/>
    <w:rsid w:val="008C17B5"/>
    <w:rsid w:val="008C3E8F"/>
    <w:rsid w:val="008C4782"/>
    <w:rsid w:val="008C47AE"/>
    <w:rsid w:val="008C4C30"/>
    <w:rsid w:val="008C4C70"/>
    <w:rsid w:val="008C4C8B"/>
    <w:rsid w:val="008C4CE1"/>
    <w:rsid w:val="008C4E4E"/>
    <w:rsid w:val="008C4EA7"/>
    <w:rsid w:val="008C56A5"/>
    <w:rsid w:val="008C6227"/>
    <w:rsid w:val="008C6DF2"/>
    <w:rsid w:val="008C7774"/>
    <w:rsid w:val="008D00C8"/>
    <w:rsid w:val="008D01BD"/>
    <w:rsid w:val="008D0AC2"/>
    <w:rsid w:val="008D15AD"/>
    <w:rsid w:val="008D1AD8"/>
    <w:rsid w:val="008D1B63"/>
    <w:rsid w:val="008D1D95"/>
    <w:rsid w:val="008D1F6F"/>
    <w:rsid w:val="008D2815"/>
    <w:rsid w:val="008D4B1B"/>
    <w:rsid w:val="008D5833"/>
    <w:rsid w:val="008E008E"/>
    <w:rsid w:val="008E0AA2"/>
    <w:rsid w:val="008E1C75"/>
    <w:rsid w:val="008E1E01"/>
    <w:rsid w:val="008E342E"/>
    <w:rsid w:val="008E6B5B"/>
    <w:rsid w:val="008E6E4B"/>
    <w:rsid w:val="008E7A21"/>
    <w:rsid w:val="008F04A7"/>
    <w:rsid w:val="008F1EB2"/>
    <w:rsid w:val="008F350B"/>
    <w:rsid w:val="008F3564"/>
    <w:rsid w:val="008F40F5"/>
    <w:rsid w:val="008F51A5"/>
    <w:rsid w:val="008F646B"/>
    <w:rsid w:val="008F6CEF"/>
    <w:rsid w:val="008F729D"/>
    <w:rsid w:val="008F74EE"/>
    <w:rsid w:val="008F7858"/>
    <w:rsid w:val="008F7E7D"/>
    <w:rsid w:val="00900504"/>
    <w:rsid w:val="0090103B"/>
    <w:rsid w:val="00901F90"/>
    <w:rsid w:val="00902EC0"/>
    <w:rsid w:val="00903FE2"/>
    <w:rsid w:val="00904CD0"/>
    <w:rsid w:val="00906206"/>
    <w:rsid w:val="00906AB8"/>
    <w:rsid w:val="009071F2"/>
    <w:rsid w:val="00907202"/>
    <w:rsid w:val="0090729F"/>
    <w:rsid w:val="00907363"/>
    <w:rsid w:val="0091013A"/>
    <w:rsid w:val="00910F66"/>
    <w:rsid w:val="00913CFA"/>
    <w:rsid w:val="009158F2"/>
    <w:rsid w:val="009158FD"/>
    <w:rsid w:val="00916D4C"/>
    <w:rsid w:val="00916F0A"/>
    <w:rsid w:val="00917EA6"/>
    <w:rsid w:val="009206DB"/>
    <w:rsid w:val="009207C6"/>
    <w:rsid w:val="00920B5B"/>
    <w:rsid w:val="00921BDB"/>
    <w:rsid w:val="00922AE0"/>
    <w:rsid w:val="0092535C"/>
    <w:rsid w:val="009308A5"/>
    <w:rsid w:val="00931CFE"/>
    <w:rsid w:val="009320A5"/>
    <w:rsid w:val="00932230"/>
    <w:rsid w:val="00932B93"/>
    <w:rsid w:val="00934F07"/>
    <w:rsid w:val="009356C0"/>
    <w:rsid w:val="00936C66"/>
    <w:rsid w:val="00936D68"/>
    <w:rsid w:val="00936EE8"/>
    <w:rsid w:val="0093717D"/>
    <w:rsid w:val="009371DC"/>
    <w:rsid w:val="009401D1"/>
    <w:rsid w:val="00940E1B"/>
    <w:rsid w:val="009419D9"/>
    <w:rsid w:val="0094299F"/>
    <w:rsid w:val="00943B12"/>
    <w:rsid w:val="009444A3"/>
    <w:rsid w:val="0094495B"/>
    <w:rsid w:val="00944BC3"/>
    <w:rsid w:val="00944DB5"/>
    <w:rsid w:val="009456DF"/>
    <w:rsid w:val="0094696A"/>
    <w:rsid w:val="00950883"/>
    <w:rsid w:val="009529C7"/>
    <w:rsid w:val="009529F5"/>
    <w:rsid w:val="009566BF"/>
    <w:rsid w:val="009568E6"/>
    <w:rsid w:val="00956F85"/>
    <w:rsid w:val="009572B9"/>
    <w:rsid w:val="00957EFB"/>
    <w:rsid w:val="00960355"/>
    <w:rsid w:val="009619B4"/>
    <w:rsid w:val="00961C7D"/>
    <w:rsid w:val="009651AA"/>
    <w:rsid w:val="00965EBC"/>
    <w:rsid w:val="00970E33"/>
    <w:rsid w:val="00971741"/>
    <w:rsid w:val="0097357C"/>
    <w:rsid w:val="00974199"/>
    <w:rsid w:val="009742FF"/>
    <w:rsid w:val="0097443B"/>
    <w:rsid w:val="009746B9"/>
    <w:rsid w:val="0097765C"/>
    <w:rsid w:val="009777C9"/>
    <w:rsid w:val="009817FA"/>
    <w:rsid w:val="00981990"/>
    <w:rsid w:val="009844F5"/>
    <w:rsid w:val="0098542A"/>
    <w:rsid w:val="00985EF4"/>
    <w:rsid w:val="00985F2B"/>
    <w:rsid w:val="00986491"/>
    <w:rsid w:val="00986682"/>
    <w:rsid w:val="009876A7"/>
    <w:rsid w:val="0098773E"/>
    <w:rsid w:val="009879C7"/>
    <w:rsid w:val="0099031C"/>
    <w:rsid w:val="009923F8"/>
    <w:rsid w:val="00992F27"/>
    <w:rsid w:val="00993270"/>
    <w:rsid w:val="009934A1"/>
    <w:rsid w:val="00994508"/>
    <w:rsid w:val="00994A90"/>
    <w:rsid w:val="00994AB3"/>
    <w:rsid w:val="00994FA5"/>
    <w:rsid w:val="00997096"/>
    <w:rsid w:val="009A106C"/>
    <w:rsid w:val="009A1D86"/>
    <w:rsid w:val="009A34BC"/>
    <w:rsid w:val="009A3E54"/>
    <w:rsid w:val="009A4596"/>
    <w:rsid w:val="009A45C3"/>
    <w:rsid w:val="009A4F3A"/>
    <w:rsid w:val="009A50DE"/>
    <w:rsid w:val="009A52AA"/>
    <w:rsid w:val="009B0917"/>
    <w:rsid w:val="009B34ED"/>
    <w:rsid w:val="009B58FE"/>
    <w:rsid w:val="009B5F88"/>
    <w:rsid w:val="009B7011"/>
    <w:rsid w:val="009B79BA"/>
    <w:rsid w:val="009C10DF"/>
    <w:rsid w:val="009C194B"/>
    <w:rsid w:val="009C2539"/>
    <w:rsid w:val="009C2B2A"/>
    <w:rsid w:val="009C2C39"/>
    <w:rsid w:val="009C2D95"/>
    <w:rsid w:val="009C3F65"/>
    <w:rsid w:val="009C6862"/>
    <w:rsid w:val="009C7FDC"/>
    <w:rsid w:val="009D02D9"/>
    <w:rsid w:val="009D159B"/>
    <w:rsid w:val="009D1759"/>
    <w:rsid w:val="009D2A40"/>
    <w:rsid w:val="009D3390"/>
    <w:rsid w:val="009D40C6"/>
    <w:rsid w:val="009D4F98"/>
    <w:rsid w:val="009D524A"/>
    <w:rsid w:val="009D68D4"/>
    <w:rsid w:val="009D6D4B"/>
    <w:rsid w:val="009D78C5"/>
    <w:rsid w:val="009E0B9A"/>
    <w:rsid w:val="009E0D09"/>
    <w:rsid w:val="009E2918"/>
    <w:rsid w:val="009E3CBC"/>
    <w:rsid w:val="009E3D69"/>
    <w:rsid w:val="009E5688"/>
    <w:rsid w:val="009E5EAC"/>
    <w:rsid w:val="009E7360"/>
    <w:rsid w:val="009E77B5"/>
    <w:rsid w:val="009F039B"/>
    <w:rsid w:val="009F081F"/>
    <w:rsid w:val="009F1E6A"/>
    <w:rsid w:val="009F5BC5"/>
    <w:rsid w:val="009F5D1D"/>
    <w:rsid w:val="009F6851"/>
    <w:rsid w:val="009F69C6"/>
    <w:rsid w:val="00A01232"/>
    <w:rsid w:val="00A021F2"/>
    <w:rsid w:val="00A03F5A"/>
    <w:rsid w:val="00A05CA7"/>
    <w:rsid w:val="00A067E3"/>
    <w:rsid w:val="00A10955"/>
    <w:rsid w:val="00A10D49"/>
    <w:rsid w:val="00A11C9F"/>
    <w:rsid w:val="00A12403"/>
    <w:rsid w:val="00A13D17"/>
    <w:rsid w:val="00A13E31"/>
    <w:rsid w:val="00A13F50"/>
    <w:rsid w:val="00A14622"/>
    <w:rsid w:val="00A14BD8"/>
    <w:rsid w:val="00A15B64"/>
    <w:rsid w:val="00A15F3C"/>
    <w:rsid w:val="00A16D37"/>
    <w:rsid w:val="00A17327"/>
    <w:rsid w:val="00A17509"/>
    <w:rsid w:val="00A17EDB"/>
    <w:rsid w:val="00A20656"/>
    <w:rsid w:val="00A20C1E"/>
    <w:rsid w:val="00A20D4B"/>
    <w:rsid w:val="00A212FA"/>
    <w:rsid w:val="00A2144C"/>
    <w:rsid w:val="00A226DD"/>
    <w:rsid w:val="00A2293A"/>
    <w:rsid w:val="00A23942"/>
    <w:rsid w:val="00A27A4C"/>
    <w:rsid w:val="00A27BEA"/>
    <w:rsid w:val="00A32574"/>
    <w:rsid w:val="00A329D6"/>
    <w:rsid w:val="00A342F1"/>
    <w:rsid w:val="00A3436D"/>
    <w:rsid w:val="00A34B66"/>
    <w:rsid w:val="00A35AF9"/>
    <w:rsid w:val="00A36139"/>
    <w:rsid w:val="00A3663B"/>
    <w:rsid w:val="00A37905"/>
    <w:rsid w:val="00A410D5"/>
    <w:rsid w:val="00A41779"/>
    <w:rsid w:val="00A44629"/>
    <w:rsid w:val="00A457B6"/>
    <w:rsid w:val="00A45A06"/>
    <w:rsid w:val="00A46AEF"/>
    <w:rsid w:val="00A46E7F"/>
    <w:rsid w:val="00A5113E"/>
    <w:rsid w:val="00A5419A"/>
    <w:rsid w:val="00A56615"/>
    <w:rsid w:val="00A57205"/>
    <w:rsid w:val="00A57816"/>
    <w:rsid w:val="00A579C9"/>
    <w:rsid w:val="00A605F1"/>
    <w:rsid w:val="00A606F6"/>
    <w:rsid w:val="00A6150D"/>
    <w:rsid w:val="00A61A79"/>
    <w:rsid w:val="00A622B0"/>
    <w:rsid w:val="00A6276E"/>
    <w:rsid w:val="00A6372B"/>
    <w:rsid w:val="00A6372F"/>
    <w:rsid w:val="00A63C2B"/>
    <w:rsid w:val="00A669A6"/>
    <w:rsid w:val="00A67A13"/>
    <w:rsid w:val="00A67D41"/>
    <w:rsid w:val="00A70C9A"/>
    <w:rsid w:val="00A724A3"/>
    <w:rsid w:val="00A74833"/>
    <w:rsid w:val="00A75CEB"/>
    <w:rsid w:val="00A76E0A"/>
    <w:rsid w:val="00A80476"/>
    <w:rsid w:val="00A8071A"/>
    <w:rsid w:val="00A81BAD"/>
    <w:rsid w:val="00A81D30"/>
    <w:rsid w:val="00A8224E"/>
    <w:rsid w:val="00A826E2"/>
    <w:rsid w:val="00A83C5B"/>
    <w:rsid w:val="00A84D2B"/>
    <w:rsid w:val="00A8547A"/>
    <w:rsid w:val="00A854A8"/>
    <w:rsid w:val="00A859C6"/>
    <w:rsid w:val="00A862E3"/>
    <w:rsid w:val="00A86ECE"/>
    <w:rsid w:val="00A87589"/>
    <w:rsid w:val="00A87B96"/>
    <w:rsid w:val="00A90699"/>
    <w:rsid w:val="00A90A1E"/>
    <w:rsid w:val="00A90C37"/>
    <w:rsid w:val="00A916AE"/>
    <w:rsid w:val="00A91C18"/>
    <w:rsid w:val="00A930F1"/>
    <w:rsid w:val="00AA04DF"/>
    <w:rsid w:val="00AA0C3D"/>
    <w:rsid w:val="00AA1C88"/>
    <w:rsid w:val="00AA216C"/>
    <w:rsid w:val="00AA3DA3"/>
    <w:rsid w:val="00AA4372"/>
    <w:rsid w:val="00AA49B5"/>
    <w:rsid w:val="00AA5190"/>
    <w:rsid w:val="00AA51D3"/>
    <w:rsid w:val="00AA5A68"/>
    <w:rsid w:val="00AA5A79"/>
    <w:rsid w:val="00AA5AE5"/>
    <w:rsid w:val="00AA67D2"/>
    <w:rsid w:val="00AA70E5"/>
    <w:rsid w:val="00AB133E"/>
    <w:rsid w:val="00AB2396"/>
    <w:rsid w:val="00AB2DB4"/>
    <w:rsid w:val="00AB3F3E"/>
    <w:rsid w:val="00AB3F64"/>
    <w:rsid w:val="00AB5239"/>
    <w:rsid w:val="00AB78F6"/>
    <w:rsid w:val="00AB7E79"/>
    <w:rsid w:val="00AC2105"/>
    <w:rsid w:val="00AC2386"/>
    <w:rsid w:val="00AC28FA"/>
    <w:rsid w:val="00AC4E75"/>
    <w:rsid w:val="00AC52A1"/>
    <w:rsid w:val="00AC763A"/>
    <w:rsid w:val="00AD1AA2"/>
    <w:rsid w:val="00AD24E8"/>
    <w:rsid w:val="00AD2835"/>
    <w:rsid w:val="00AD5266"/>
    <w:rsid w:val="00AD55CD"/>
    <w:rsid w:val="00AD5DF8"/>
    <w:rsid w:val="00AD6FE0"/>
    <w:rsid w:val="00AE00E6"/>
    <w:rsid w:val="00AE12FC"/>
    <w:rsid w:val="00AE19B8"/>
    <w:rsid w:val="00AE215C"/>
    <w:rsid w:val="00AE475A"/>
    <w:rsid w:val="00AE610D"/>
    <w:rsid w:val="00AE706D"/>
    <w:rsid w:val="00AE77E3"/>
    <w:rsid w:val="00AF219E"/>
    <w:rsid w:val="00AF21E1"/>
    <w:rsid w:val="00AF3825"/>
    <w:rsid w:val="00AF46A8"/>
    <w:rsid w:val="00AF53AB"/>
    <w:rsid w:val="00AF54B6"/>
    <w:rsid w:val="00AF5965"/>
    <w:rsid w:val="00AF6141"/>
    <w:rsid w:val="00AF6C7C"/>
    <w:rsid w:val="00AF6DC4"/>
    <w:rsid w:val="00AF7EDE"/>
    <w:rsid w:val="00B0098E"/>
    <w:rsid w:val="00B00EE3"/>
    <w:rsid w:val="00B012EE"/>
    <w:rsid w:val="00B039E4"/>
    <w:rsid w:val="00B05425"/>
    <w:rsid w:val="00B05D74"/>
    <w:rsid w:val="00B10739"/>
    <w:rsid w:val="00B1085F"/>
    <w:rsid w:val="00B10BD8"/>
    <w:rsid w:val="00B10D17"/>
    <w:rsid w:val="00B11BF5"/>
    <w:rsid w:val="00B1240B"/>
    <w:rsid w:val="00B1379C"/>
    <w:rsid w:val="00B139A1"/>
    <w:rsid w:val="00B145C1"/>
    <w:rsid w:val="00B15AE3"/>
    <w:rsid w:val="00B1654B"/>
    <w:rsid w:val="00B167C8"/>
    <w:rsid w:val="00B2009B"/>
    <w:rsid w:val="00B20A0D"/>
    <w:rsid w:val="00B221D4"/>
    <w:rsid w:val="00B2277A"/>
    <w:rsid w:val="00B2640D"/>
    <w:rsid w:val="00B2688F"/>
    <w:rsid w:val="00B269A4"/>
    <w:rsid w:val="00B26F25"/>
    <w:rsid w:val="00B27E38"/>
    <w:rsid w:val="00B31156"/>
    <w:rsid w:val="00B333ED"/>
    <w:rsid w:val="00B33686"/>
    <w:rsid w:val="00B339C2"/>
    <w:rsid w:val="00B33EC4"/>
    <w:rsid w:val="00B3523C"/>
    <w:rsid w:val="00B37414"/>
    <w:rsid w:val="00B41BE5"/>
    <w:rsid w:val="00B428CF"/>
    <w:rsid w:val="00B43361"/>
    <w:rsid w:val="00B44C9A"/>
    <w:rsid w:val="00B450F9"/>
    <w:rsid w:val="00B45C73"/>
    <w:rsid w:val="00B46673"/>
    <w:rsid w:val="00B46BA0"/>
    <w:rsid w:val="00B474DF"/>
    <w:rsid w:val="00B4777A"/>
    <w:rsid w:val="00B51873"/>
    <w:rsid w:val="00B53C24"/>
    <w:rsid w:val="00B54972"/>
    <w:rsid w:val="00B55C06"/>
    <w:rsid w:val="00B61907"/>
    <w:rsid w:val="00B61B83"/>
    <w:rsid w:val="00B61BC8"/>
    <w:rsid w:val="00B61E2F"/>
    <w:rsid w:val="00B62F38"/>
    <w:rsid w:val="00B63112"/>
    <w:rsid w:val="00B655BF"/>
    <w:rsid w:val="00B6750A"/>
    <w:rsid w:val="00B67CC3"/>
    <w:rsid w:val="00B70F6B"/>
    <w:rsid w:val="00B711BC"/>
    <w:rsid w:val="00B714C7"/>
    <w:rsid w:val="00B71633"/>
    <w:rsid w:val="00B73E77"/>
    <w:rsid w:val="00B74596"/>
    <w:rsid w:val="00B74F6D"/>
    <w:rsid w:val="00B75D77"/>
    <w:rsid w:val="00B80052"/>
    <w:rsid w:val="00B81983"/>
    <w:rsid w:val="00B8224B"/>
    <w:rsid w:val="00B82278"/>
    <w:rsid w:val="00B8460E"/>
    <w:rsid w:val="00B8584E"/>
    <w:rsid w:val="00B86763"/>
    <w:rsid w:val="00B91824"/>
    <w:rsid w:val="00B92203"/>
    <w:rsid w:val="00B9246F"/>
    <w:rsid w:val="00B9461B"/>
    <w:rsid w:val="00B95703"/>
    <w:rsid w:val="00B9603D"/>
    <w:rsid w:val="00B96182"/>
    <w:rsid w:val="00B96302"/>
    <w:rsid w:val="00B97379"/>
    <w:rsid w:val="00B9789F"/>
    <w:rsid w:val="00B9792E"/>
    <w:rsid w:val="00B97FC3"/>
    <w:rsid w:val="00BA01E4"/>
    <w:rsid w:val="00BA0921"/>
    <w:rsid w:val="00BA28F9"/>
    <w:rsid w:val="00BA4230"/>
    <w:rsid w:val="00BA6446"/>
    <w:rsid w:val="00BA754E"/>
    <w:rsid w:val="00BB020E"/>
    <w:rsid w:val="00BB0BBC"/>
    <w:rsid w:val="00BB2174"/>
    <w:rsid w:val="00BB2B17"/>
    <w:rsid w:val="00BB3FA8"/>
    <w:rsid w:val="00BB444B"/>
    <w:rsid w:val="00BB4D79"/>
    <w:rsid w:val="00BB60A5"/>
    <w:rsid w:val="00BB679E"/>
    <w:rsid w:val="00BC02CA"/>
    <w:rsid w:val="00BC09D5"/>
    <w:rsid w:val="00BC0BCF"/>
    <w:rsid w:val="00BC0CD5"/>
    <w:rsid w:val="00BC2DFF"/>
    <w:rsid w:val="00BC2FCD"/>
    <w:rsid w:val="00BC45DC"/>
    <w:rsid w:val="00BC46C3"/>
    <w:rsid w:val="00BC4D9F"/>
    <w:rsid w:val="00BC4FD1"/>
    <w:rsid w:val="00BC52FA"/>
    <w:rsid w:val="00BC54DE"/>
    <w:rsid w:val="00BC56AE"/>
    <w:rsid w:val="00BC7A21"/>
    <w:rsid w:val="00BC7A5B"/>
    <w:rsid w:val="00BD1C0B"/>
    <w:rsid w:val="00BD20CF"/>
    <w:rsid w:val="00BD2A58"/>
    <w:rsid w:val="00BD3A0F"/>
    <w:rsid w:val="00BD40A9"/>
    <w:rsid w:val="00BD4453"/>
    <w:rsid w:val="00BD5413"/>
    <w:rsid w:val="00BD5E82"/>
    <w:rsid w:val="00BD790E"/>
    <w:rsid w:val="00BD7BD6"/>
    <w:rsid w:val="00BE05F6"/>
    <w:rsid w:val="00BE2003"/>
    <w:rsid w:val="00BE4782"/>
    <w:rsid w:val="00BE4B92"/>
    <w:rsid w:val="00BE4D71"/>
    <w:rsid w:val="00BE5CAC"/>
    <w:rsid w:val="00BE6406"/>
    <w:rsid w:val="00BE665A"/>
    <w:rsid w:val="00BE6C48"/>
    <w:rsid w:val="00BE71B4"/>
    <w:rsid w:val="00BE7A4E"/>
    <w:rsid w:val="00BF0A58"/>
    <w:rsid w:val="00BF0F69"/>
    <w:rsid w:val="00BF2942"/>
    <w:rsid w:val="00BF2E68"/>
    <w:rsid w:val="00BF3D1A"/>
    <w:rsid w:val="00BF3F33"/>
    <w:rsid w:val="00BF408F"/>
    <w:rsid w:val="00BF5853"/>
    <w:rsid w:val="00C00001"/>
    <w:rsid w:val="00C003E9"/>
    <w:rsid w:val="00C0113D"/>
    <w:rsid w:val="00C0171A"/>
    <w:rsid w:val="00C01AAF"/>
    <w:rsid w:val="00C03952"/>
    <w:rsid w:val="00C052EA"/>
    <w:rsid w:val="00C05906"/>
    <w:rsid w:val="00C05E6C"/>
    <w:rsid w:val="00C05E7F"/>
    <w:rsid w:val="00C06DD3"/>
    <w:rsid w:val="00C1082A"/>
    <w:rsid w:val="00C122C8"/>
    <w:rsid w:val="00C12406"/>
    <w:rsid w:val="00C149A5"/>
    <w:rsid w:val="00C15255"/>
    <w:rsid w:val="00C16EC5"/>
    <w:rsid w:val="00C2051F"/>
    <w:rsid w:val="00C20AC9"/>
    <w:rsid w:val="00C21114"/>
    <w:rsid w:val="00C21C33"/>
    <w:rsid w:val="00C25603"/>
    <w:rsid w:val="00C309FB"/>
    <w:rsid w:val="00C31190"/>
    <w:rsid w:val="00C313C7"/>
    <w:rsid w:val="00C31852"/>
    <w:rsid w:val="00C31ED1"/>
    <w:rsid w:val="00C32081"/>
    <w:rsid w:val="00C324B0"/>
    <w:rsid w:val="00C32D4A"/>
    <w:rsid w:val="00C35042"/>
    <w:rsid w:val="00C35E91"/>
    <w:rsid w:val="00C360BA"/>
    <w:rsid w:val="00C36C7C"/>
    <w:rsid w:val="00C376A8"/>
    <w:rsid w:val="00C40B9A"/>
    <w:rsid w:val="00C40C88"/>
    <w:rsid w:val="00C4109D"/>
    <w:rsid w:val="00C438D7"/>
    <w:rsid w:val="00C44C35"/>
    <w:rsid w:val="00C453D1"/>
    <w:rsid w:val="00C45BA8"/>
    <w:rsid w:val="00C4647C"/>
    <w:rsid w:val="00C50773"/>
    <w:rsid w:val="00C519F8"/>
    <w:rsid w:val="00C5481A"/>
    <w:rsid w:val="00C572ED"/>
    <w:rsid w:val="00C57763"/>
    <w:rsid w:val="00C6069E"/>
    <w:rsid w:val="00C62240"/>
    <w:rsid w:val="00C625F3"/>
    <w:rsid w:val="00C64D82"/>
    <w:rsid w:val="00C6531D"/>
    <w:rsid w:val="00C657CB"/>
    <w:rsid w:val="00C66446"/>
    <w:rsid w:val="00C66944"/>
    <w:rsid w:val="00C675F4"/>
    <w:rsid w:val="00C67EB3"/>
    <w:rsid w:val="00C70F37"/>
    <w:rsid w:val="00C716F2"/>
    <w:rsid w:val="00C719ED"/>
    <w:rsid w:val="00C72E40"/>
    <w:rsid w:val="00C73D3B"/>
    <w:rsid w:val="00C74844"/>
    <w:rsid w:val="00C764F3"/>
    <w:rsid w:val="00C775E1"/>
    <w:rsid w:val="00C77909"/>
    <w:rsid w:val="00C80AF6"/>
    <w:rsid w:val="00C8103F"/>
    <w:rsid w:val="00C8436C"/>
    <w:rsid w:val="00C84A28"/>
    <w:rsid w:val="00C865AC"/>
    <w:rsid w:val="00C86934"/>
    <w:rsid w:val="00C879C4"/>
    <w:rsid w:val="00C90238"/>
    <w:rsid w:val="00C919F7"/>
    <w:rsid w:val="00C95326"/>
    <w:rsid w:val="00C95476"/>
    <w:rsid w:val="00C97D6E"/>
    <w:rsid w:val="00C97FFC"/>
    <w:rsid w:val="00CA176F"/>
    <w:rsid w:val="00CA1831"/>
    <w:rsid w:val="00CA4938"/>
    <w:rsid w:val="00CA61F4"/>
    <w:rsid w:val="00CA7436"/>
    <w:rsid w:val="00CB06DB"/>
    <w:rsid w:val="00CB0D69"/>
    <w:rsid w:val="00CB2E31"/>
    <w:rsid w:val="00CB3981"/>
    <w:rsid w:val="00CB4561"/>
    <w:rsid w:val="00CB69AB"/>
    <w:rsid w:val="00CC1349"/>
    <w:rsid w:val="00CC1620"/>
    <w:rsid w:val="00CC257D"/>
    <w:rsid w:val="00CC2DC7"/>
    <w:rsid w:val="00CC2F14"/>
    <w:rsid w:val="00CC41C6"/>
    <w:rsid w:val="00CC60CA"/>
    <w:rsid w:val="00CC6DAC"/>
    <w:rsid w:val="00CD2013"/>
    <w:rsid w:val="00CD3E50"/>
    <w:rsid w:val="00CD478C"/>
    <w:rsid w:val="00CD4860"/>
    <w:rsid w:val="00CD7467"/>
    <w:rsid w:val="00CE0120"/>
    <w:rsid w:val="00CE0DAE"/>
    <w:rsid w:val="00CE170E"/>
    <w:rsid w:val="00CE172D"/>
    <w:rsid w:val="00CE35F6"/>
    <w:rsid w:val="00CE4797"/>
    <w:rsid w:val="00CE5BDE"/>
    <w:rsid w:val="00CE765C"/>
    <w:rsid w:val="00CE7FF8"/>
    <w:rsid w:val="00CF038E"/>
    <w:rsid w:val="00CF09E6"/>
    <w:rsid w:val="00CF1841"/>
    <w:rsid w:val="00CF1C75"/>
    <w:rsid w:val="00CF2511"/>
    <w:rsid w:val="00CF3DEC"/>
    <w:rsid w:val="00CF3E08"/>
    <w:rsid w:val="00CF3FED"/>
    <w:rsid w:val="00CF4635"/>
    <w:rsid w:val="00CF576D"/>
    <w:rsid w:val="00CF5C0A"/>
    <w:rsid w:val="00CF5D07"/>
    <w:rsid w:val="00CF6037"/>
    <w:rsid w:val="00CF6D84"/>
    <w:rsid w:val="00CF7198"/>
    <w:rsid w:val="00CF7F08"/>
    <w:rsid w:val="00D01302"/>
    <w:rsid w:val="00D01A6B"/>
    <w:rsid w:val="00D02064"/>
    <w:rsid w:val="00D043E0"/>
    <w:rsid w:val="00D054C8"/>
    <w:rsid w:val="00D05D30"/>
    <w:rsid w:val="00D06FA6"/>
    <w:rsid w:val="00D10124"/>
    <w:rsid w:val="00D1103B"/>
    <w:rsid w:val="00D1178A"/>
    <w:rsid w:val="00D11B30"/>
    <w:rsid w:val="00D15B5F"/>
    <w:rsid w:val="00D17689"/>
    <w:rsid w:val="00D17F75"/>
    <w:rsid w:val="00D20A67"/>
    <w:rsid w:val="00D21630"/>
    <w:rsid w:val="00D21D97"/>
    <w:rsid w:val="00D21EE6"/>
    <w:rsid w:val="00D23DB2"/>
    <w:rsid w:val="00D25AE6"/>
    <w:rsid w:val="00D2621D"/>
    <w:rsid w:val="00D2631C"/>
    <w:rsid w:val="00D26498"/>
    <w:rsid w:val="00D300DA"/>
    <w:rsid w:val="00D30DCC"/>
    <w:rsid w:val="00D32CD5"/>
    <w:rsid w:val="00D32DE5"/>
    <w:rsid w:val="00D3393F"/>
    <w:rsid w:val="00D367F8"/>
    <w:rsid w:val="00D4036C"/>
    <w:rsid w:val="00D412E2"/>
    <w:rsid w:val="00D41375"/>
    <w:rsid w:val="00D419C2"/>
    <w:rsid w:val="00D4257E"/>
    <w:rsid w:val="00D434FA"/>
    <w:rsid w:val="00D4360D"/>
    <w:rsid w:val="00D438E0"/>
    <w:rsid w:val="00D44CFB"/>
    <w:rsid w:val="00D44D2A"/>
    <w:rsid w:val="00D46308"/>
    <w:rsid w:val="00D46362"/>
    <w:rsid w:val="00D469D3"/>
    <w:rsid w:val="00D47452"/>
    <w:rsid w:val="00D50606"/>
    <w:rsid w:val="00D51AA4"/>
    <w:rsid w:val="00D53292"/>
    <w:rsid w:val="00D53570"/>
    <w:rsid w:val="00D539F9"/>
    <w:rsid w:val="00D54704"/>
    <w:rsid w:val="00D578E0"/>
    <w:rsid w:val="00D57BBC"/>
    <w:rsid w:val="00D57C72"/>
    <w:rsid w:val="00D60678"/>
    <w:rsid w:val="00D62580"/>
    <w:rsid w:val="00D62ED6"/>
    <w:rsid w:val="00D64701"/>
    <w:rsid w:val="00D651F1"/>
    <w:rsid w:val="00D65256"/>
    <w:rsid w:val="00D65CA9"/>
    <w:rsid w:val="00D663E7"/>
    <w:rsid w:val="00D6709A"/>
    <w:rsid w:val="00D67E7F"/>
    <w:rsid w:val="00D70980"/>
    <w:rsid w:val="00D71183"/>
    <w:rsid w:val="00D72538"/>
    <w:rsid w:val="00D72CB9"/>
    <w:rsid w:val="00D7309B"/>
    <w:rsid w:val="00D74383"/>
    <w:rsid w:val="00D76B5B"/>
    <w:rsid w:val="00D76DBC"/>
    <w:rsid w:val="00D80F5D"/>
    <w:rsid w:val="00D81207"/>
    <w:rsid w:val="00D8152B"/>
    <w:rsid w:val="00D8237A"/>
    <w:rsid w:val="00D8310D"/>
    <w:rsid w:val="00D83AF7"/>
    <w:rsid w:val="00D84587"/>
    <w:rsid w:val="00D8460C"/>
    <w:rsid w:val="00D85321"/>
    <w:rsid w:val="00D87327"/>
    <w:rsid w:val="00D8750F"/>
    <w:rsid w:val="00D87B54"/>
    <w:rsid w:val="00D90774"/>
    <w:rsid w:val="00D910E0"/>
    <w:rsid w:val="00D91542"/>
    <w:rsid w:val="00D9185C"/>
    <w:rsid w:val="00D919FE"/>
    <w:rsid w:val="00D91BF2"/>
    <w:rsid w:val="00D938FC"/>
    <w:rsid w:val="00D95807"/>
    <w:rsid w:val="00D95DAE"/>
    <w:rsid w:val="00D97E0E"/>
    <w:rsid w:val="00D97F98"/>
    <w:rsid w:val="00DA009D"/>
    <w:rsid w:val="00DA1EF9"/>
    <w:rsid w:val="00DA1FEC"/>
    <w:rsid w:val="00DA4078"/>
    <w:rsid w:val="00DA4A1C"/>
    <w:rsid w:val="00DA63BB"/>
    <w:rsid w:val="00DA6427"/>
    <w:rsid w:val="00DA7683"/>
    <w:rsid w:val="00DB04B7"/>
    <w:rsid w:val="00DB10D9"/>
    <w:rsid w:val="00DB1376"/>
    <w:rsid w:val="00DB1C1F"/>
    <w:rsid w:val="00DB1F8C"/>
    <w:rsid w:val="00DB2487"/>
    <w:rsid w:val="00DB33E2"/>
    <w:rsid w:val="00DB3D55"/>
    <w:rsid w:val="00DB49B0"/>
    <w:rsid w:val="00DB5CE0"/>
    <w:rsid w:val="00DC0098"/>
    <w:rsid w:val="00DC00F4"/>
    <w:rsid w:val="00DC23FA"/>
    <w:rsid w:val="00DC2F48"/>
    <w:rsid w:val="00DC2F57"/>
    <w:rsid w:val="00DC3405"/>
    <w:rsid w:val="00DC4D76"/>
    <w:rsid w:val="00DC4F07"/>
    <w:rsid w:val="00DC547B"/>
    <w:rsid w:val="00DC554D"/>
    <w:rsid w:val="00DC6F49"/>
    <w:rsid w:val="00DC7323"/>
    <w:rsid w:val="00DC744D"/>
    <w:rsid w:val="00DD0BF2"/>
    <w:rsid w:val="00DD102C"/>
    <w:rsid w:val="00DD127B"/>
    <w:rsid w:val="00DD19BB"/>
    <w:rsid w:val="00DD2903"/>
    <w:rsid w:val="00DD36F7"/>
    <w:rsid w:val="00DD467B"/>
    <w:rsid w:val="00DD4A61"/>
    <w:rsid w:val="00DD60E4"/>
    <w:rsid w:val="00DD75C2"/>
    <w:rsid w:val="00DD7B44"/>
    <w:rsid w:val="00DE3796"/>
    <w:rsid w:val="00DE51F2"/>
    <w:rsid w:val="00DE6777"/>
    <w:rsid w:val="00DF0AA3"/>
    <w:rsid w:val="00DF0CE8"/>
    <w:rsid w:val="00DF0DD4"/>
    <w:rsid w:val="00DF1048"/>
    <w:rsid w:val="00DF1173"/>
    <w:rsid w:val="00DF1BCE"/>
    <w:rsid w:val="00DF2E24"/>
    <w:rsid w:val="00DF3066"/>
    <w:rsid w:val="00DF3C31"/>
    <w:rsid w:val="00DF47C3"/>
    <w:rsid w:val="00DF65DA"/>
    <w:rsid w:val="00DF6C3B"/>
    <w:rsid w:val="00DF6E74"/>
    <w:rsid w:val="00DF7534"/>
    <w:rsid w:val="00E0017C"/>
    <w:rsid w:val="00E009B9"/>
    <w:rsid w:val="00E011C0"/>
    <w:rsid w:val="00E0315F"/>
    <w:rsid w:val="00E040DA"/>
    <w:rsid w:val="00E06592"/>
    <w:rsid w:val="00E07A14"/>
    <w:rsid w:val="00E10A7B"/>
    <w:rsid w:val="00E11467"/>
    <w:rsid w:val="00E129EC"/>
    <w:rsid w:val="00E13D26"/>
    <w:rsid w:val="00E14B1F"/>
    <w:rsid w:val="00E15EAE"/>
    <w:rsid w:val="00E16D7E"/>
    <w:rsid w:val="00E20EAD"/>
    <w:rsid w:val="00E21CD1"/>
    <w:rsid w:val="00E21F25"/>
    <w:rsid w:val="00E2486B"/>
    <w:rsid w:val="00E24E3A"/>
    <w:rsid w:val="00E24EAF"/>
    <w:rsid w:val="00E255D8"/>
    <w:rsid w:val="00E257ED"/>
    <w:rsid w:val="00E26C13"/>
    <w:rsid w:val="00E27870"/>
    <w:rsid w:val="00E3004D"/>
    <w:rsid w:val="00E3007D"/>
    <w:rsid w:val="00E300C5"/>
    <w:rsid w:val="00E30365"/>
    <w:rsid w:val="00E328E3"/>
    <w:rsid w:val="00E32CC2"/>
    <w:rsid w:val="00E33001"/>
    <w:rsid w:val="00E3408E"/>
    <w:rsid w:val="00E34197"/>
    <w:rsid w:val="00E357BD"/>
    <w:rsid w:val="00E36660"/>
    <w:rsid w:val="00E37832"/>
    <w:rsid w:val="00E41F0B"/>
    <w:rsid w:val="00E42E86"/>
    <w:rsid w:val="00E457A9"/>
    <w:rsid w:val="00E46678"/>
    <w:rsid w:val="00E470A2"/>
    <w:rsid w:val="00E47CE2"/>
    <w:rsid w:val="00E5032B"/>
    <w:rsid w:val="00E50BB3"/>
    <w:rsid w:val="00E516A5"/>
    <w:rsid w:val="00E5268F"/>
    <w:rsid w:val="00E52700"/>
    <w:rsid w:val="00E53550"/>
    <w:rsid w:val="00E53FBD"/>
    <w:rsid w:val="00E578C5"/>
    <w:rsid w:val="00E610A7"/>
    <w:rsid w:val="00E611F7"/>
    <w:rsid w:val="00E61A0F"/>
    <w:rsid w:val="00E61E0A"/>
    <w:rsid w:val="00E627FC"/>
    <w:rsid w:val="00E63772"/>
    <w:rsid w:val="00E65265"/>
    <w:rsid w:val="00E65848"/>
    <w:rsid w:val="00E65FF5"/>
    <w:rsid w:val="00E67109"/>
    <w:rsid w:val="00E67886"/>
    <w:rsid w:val="00E6789D"/>
    <w:rsid w:val="00E735B8"/>
    <w:rsid w:val="00E76ED7"/>
    <w:rsid w:val="00E80631"/>
    <w:rsid w:val="00E807A8"/>
    <w:rsid w:val="00E80C0A"/>
    <w:rsid w:val="00E81632"/>
    <w:rsid w:val="00E8178F"/>
    <w:rsid w:val="00E8315C"/>
    <w:rsid w:val="00E83814"/>
    <w:rsid w:val="00E84645"/>
    <w:rsid w:val="00E852D0"/>
    <w:rsid w:val="00E8579F"/>
    <w:rsid w:val="00E86773"/>
    <w:rsid w:val="00E87143"/>
    <w:rsid w:val="00E90526"/>
    <w:rsid w:val="00E9080E"/>
    <w:rsid w:val="00E90C29"/>
    <w:rsid w:val="00E90E97"/>
    <w:rsid w:val="00E911AC"/>
    <w:rsid w:val="00E927DF"/>
    <w:rsid w:val="00E93C07"/>
    <w:rsid w:val="00E94872"/>
    <w:rsid w:val="00E94E0A"/>
    <w:rsid w:val="00E95915"/>
    <w:rsid w:val="00E95F71"/>
    <w:rsid w:val="00E96C21"/>
    <w:rsid w:val="00E9743A"/>
    <w:rsid w:val="00E97448"/>
    <w:rsid w:val="00E974D2"/>
    <w:rsid w:val="00E97544"/>
    <w:rsid w:val="00EA0243"/>
    <w:rsid w:val="00EA0873"/>
    <w:rsid w:val="00EA44A6"/>
    <w:rsid w:val="00EA57C3"/>
    <w:rsid w:val="00EB0EC3"/>
    <w:rsid w:val="00EB250F"/>
    <w:rsid w:val="00EB2591"/>
    <w:rsid w:val="00EB3A6B"/>
    <w:rsid w:val="00EB6244"/>
    <w:rsid w:val="00EB6429"/>
    <w:rsid w:val="00EB6E39"/>
    <w:rsid w:val="00EB77C3"/>
    <w:rsid w:val="00EC0889"/>
    <w:rsid w:val="00EC1638"/>
    <w:rsid w:val="00EC212B"/>
    <w:rsid w:val="00EC26F4"/>
    <w:rsid w:val="00EC5BB2"/>
    <w:rsid w:val="00EC5C73"/>
    <w:rsid w:val="00EC5FFF"/>
    <w:rsid w:val="00EC6DDC"/>
    <w:rsid w:val="00EC704E"/>
    <w:rsid w:val="00EC7455"/>
    <w:rsid w:val="00ED17C2"/>
    <w:rsid w:val="00ED2A31"/>
    <w:rsid w:val="00ED34F6"/>
    <w:rsid w:val="00ED3635"/>
    <w:rsid w:val="00ED47DA"/>
    <w:rsid w:val="00ED74BC"/>
    <w:rsid w:val="00EE077F"/>
    <w:rsid w:val="00EE14B2"/>
    <w:rsid w:val="00EE19EF"/>
    <w:rsid w:val="00EE2154"/>
    <w:rsid w:val="00EE3C10"/>
    <w:rsid w:val="00EE450F"/>
    <w:rsid w:val="00EE477D"/>
    <w:rsid w:val="00EE50A5"/>
    <w:rsid w:val="00EE55E0"/>
    <w:rsid w:val="00EE64CA"/>
    <w:rsid w:val="00EE6DC7"/>
    <w:rsid w:val="00EE7742"/>
    <w:rsid w:val="00EE7A68"/>
    <w:rsid w:val="00EF0504"/>
    <w:rsid w:val="00EF0B29"/>
    <w:rsid w:val="00EF1910"/>
    <w:rsid w:val="00EF3BD7"/>
    <w:rsid w:val="00EF3FDF"/>
    <w:rsid w:val="00EF4AA6"/>
    <w:rsid w:val="00EF500A"/>
    <w:rsid w:val="00EF72D2"/>
    <w:rsid w:val="00F00351"/>
    <w:rsid w:val="00F00B6F"/>
    <w:rsid w:val="00F00CFC"/>
    <w:rsid w:val="00F00D84"/>
    <w:rsid w:val="00F01B33"/>
    <w:rsid w:val="00F043F1"/>
    <w:rsid w:val="00F05A18"/>
    <w:rsid w:val="00F10129"/>
    <w:rsid w:val="00F114D7"/>
    <w:rsid w:val="00F11B9D"/>
    <w:rsid w:val="00F12619"/>
    <w:rsid w:val="00F1288D"/>
    <w:rsid w:val="00F14B1F"/>
    <w:rsid w:val="00F14B86"/>
    <w:rsid w:val="00F15279"/>
    <w:rsid w:val="00F16394"/>
    <w:rsid w:val="00F16684"/>
    <w:rsid w:val="00F167D9"/>
    <w:rsid w:val="00F16DFF"/>
    <w:rsid w:val="00F17555"/>
    <w:rsid w:val="00F2217F"/>
    <w:rsid w:val="00F22B88"/>
    <w:rsid w:val="00F237DF"/>
    <w:rsid w:val="00F23BD2"/>
    <w:rsid w:val="00F25F42"/>
    <w:rsid w:val="00F269EF"/>
    <w:rsid w:val="00F27887"/>
    <w:rsid w:val="00F27E1F"/>
    <w:rsid w:val="00F30728"/>
    <w:rsid w:val="00F32181"/>
    <w:rsid w:val="00F3251A"/>
    <w:rsid w:val="00F3325C"/>
    <w:rsid w:val="00F34754"/>
    <w:rsid w:val="00F348BA"/>
    <w:rsid w:val="00F348C0"/>
    <w:rsid w:val="00F3567A"/>
    <w:rsid w:val="00F42E32"/>
    <w:rsid w:val="00F42F10"/>
    <w:rsid w:val="00F43E53"/>
    <w:rsid w:val="00F43FEB"/>
    <w:rsid w:val="00F44967"/>
    <w:rsid w:val="00F451CA"/>
    <w:rsid w:val="00F478AD"/>
    <w:rsid w:val="00F519FD"/>
    <w:rsid w:val="00F52DAA"/>
    <w:rsid w:val="00F53891"/>
    <w:rsid w:val="00F55CBC"/>
    <w:rsid w:val="00F567CE"/>
    <w:rsid w:val="00F6056D"/>
    <w:rsid w:val="00F6074A"/>
    <w:rsid w:val="00F61129"/>
    <w:rsid w:val="00F6202D"/>
    <w:rsid w:val="00F62033"/>
    <w:rsid w:val="00F627F9"/>
    <w:rsid w:val="00F632CC"/>
    <w:rsid w:val="00F6430D"/>
    <w:rsid w:val="00F64468"/>
    <w:rsid w:val="00F65047"/>
    <w:rsid w:val="00F65EFD"/>
    <w:rsid w:val="00F66147"/>
    <w:rsid w:val="00F6679C"/>
    <w:rsid w:val="00F66FFF"/>
    <w:rsid w:val="00F67253"/>
    <w:rsid w:val="00F67935"/>
    <w:rsid w:val="00F7142C"/>
    <w:rsid w:val="00F7286C"/>
    <w:rsid w:val="00F728D4"/>
    <w:rsid w:val="00F7645F"/>
    <w:rsid w:val="00F76471"/>
    <w:rsid w:val="00F767FF"/>
    <w:rsid w:val="00F77353"/>
    <w:rsid w:val="00F77DE6"/>
    <w:rsid w:val="00F81609"/>
    <w:rsid w:val="00F82622"/>
    <w:rsid w:val="00F82D32"/>
    <w:rsid w:val="00F841E5"/>
    <w:rsid w:val="00F85238"/>
    <w:rsid w:val="00F857D4"/>
    <w:rsid w:val="00F85BD5"/>
    <w:rsid w:val="00F8610E"/>
    <w:rsid w:val="00F909EA"/>
    <w:rsid w:val="00F9155C"/>
    <w:rsid w:val="00F92678"/>
    <w:rsid w:val="00F93662"/>
    <w:rsid w:val="00F95263"/>
    <w:rsid w:val="00F955B7"/>
    <w:rsid w:val="00F96D4F"/>
    <w:rsid w:val="00F97C1F"/>
    <w:rsid w:val="00F97F95"/>
    <w:rsid w:val="00FA22BC"/>
    <w:rsid w:val="00FA44D2"/>
    <w:rsid w:val="00FA4970"/>
    <w:rsid w:val="00FA4CC7"/>
    <w:rsid w:val="00FA5FD4"/>
    <w:rsid w:val="00FA606C"/>
    <w:rsid w:val="00FA658F"/>
    <w:rsid w:val="00FA6C89"/>
    <w:rsid w:val="00FA7F42"/>
    <w:rsid w:val="00FB0233"/>
    <w:rsid w:val="00FB0AC0"/>
    <w:rsid w:val="00FB0F12"/>
    <w:rsid w:val="00FB196E"/>
    <w:rsid w:val="00FB1D9A"/>
    <w:rsid w:val="00FB2CF5"/>
    <w:rsid w:val="00FB4075"/>
    <w:rsid w:val="00FB4D39"/>
    <w:rsid w:val="00FB5465"/>
    <w:rsid w:val="00FB588F"/>
    <w:rsid w:val="00FB7020"/>
    <w:rsid w:val="00FC0413"/>
    <w:rsid w:val="00FC0BD8"/>
    <w:rsid w:val="00FC1377"/>
    <w:rsid w:val="00FC16DD"/>
    <w:rsid w:val="00FC2CF4"/>
    <w:rsid w:val="00FC383E"/>
    <w:rsid w:val="00FC4D80"/>
    <w:rsid w:val="00FC4DFA"/>
    <w:rsid w:val="00FC4ECA"/>
    <w:rsid w:val="00FC6140"/>
    <w:rsid w:val="00FC674C"/>
    <w:rsid w:val="00FC7F54"/>
    <w:rsid w:val="00FD0DD9"/>
    <w:rsid w:val="00FD2D6E"/>
    <w:rsid w:val="00FD318C"/>
    <w:rsid w:val="00FD3A13"/>
    <w:rsid w:val="00FD6F58"/>
    <w:rsid w:val="00FD757A"/>
    <w:rsid w:val="00FD7C64"/>
    <w:rsid w:val="00FE29F4"/>
    <w:rsid w:val="00FE31FD"/>
    <w:rsid w:val="00FE3456"/>
    <w:rsid w:val="00FE3FE5"/>
    <w:rsid w:val="00FE499F"/>
    <w:rsid w:val="00FE4B64"/>
    <w:rsid w:val="00FE5E9B"/>
    <w:rsid w:val="00FE64A7"/>
    <w:rsid w:val="00FF033F"/>
    <w:rsid w:val="00FF0784"/>
    <w:rsid w:val="00FF0A86"/>
    <w:rsid w:val="00FF19AD"/>
    <w:rsid w:val="00FF2D41"/>
    <w:rsid w:val="00FF3898"/>
    <w:rsid w:val="00FF5546"/>
    <w:rsid w:val="00FF57AF"/>
    <w:rsid w:val="00FF5933"/>
    <w:rsid w:val="00FF59E6"/>
    <w:rsid w:val="00FF5B4C"/>
    <w:rsid w:val="00FF6D15"/>
    <w:rsid w:val="00FF6EF6"/>
    <w:rsid w:val="00FF7246"/>
    <w:rsid w:val="11011586"/>
    <w:rsid w:val="2FC2848B"/>
    <w:rsid w:val="7EB822C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B496C"/>
  <w15:docId w15:val="{B0529707-CFCB-49E2-8B97-D0C620D0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Franklin" w:eastAsia="Libre Franklin" w:hAnsi="Libre Franklin" w:cs="Libre Franklin"/>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A2"/>
    <w:rPr>
      <w:sz w:val="24"/>
      <w:szCs w:val="24"/>
      <w:lang w:val="fr-CA"/>
    </w:rPr>
  </w:style>
  <w:style w:type="paragraph" w:styleId="Heading1">
    <w:name w:val="heading 1"/>
    <w:basedOn w:val="Normal"/>
    <w:next w:val="Normal"/>
    <w:uiPriority w:val="9"/>
    <w:qFormat/>
    <w:rsid w:val="00E9743A"/>
    <w:pPr>
      <w:keepNext/>
      <w:keepLines/>
      <w:spacing w:before="240" w:after="120" w:line="240" w:lineRule="auto"/>
      <w:contextualSpacing/>
      <w:outlineLvl w:val="0"/>
    </w:pPr>
    <w:rPr>
      <w:rFonts w:ascii="Maax VIA Medium" w:eastAsia="Libre Franklin Medium" w:hAnsi="Maax VIA Medium" w:cs="Libre Franklin Medium"/>
      <w:sz w:val="36"/>
      <w:szCs w:val="36"/>
    </w:rPr>
  </w:style>
  <w:style w:type="paragraph" w:styleId="Heading2">
    <w:name w:val="heading 2"/>
    <w:basedOn w:val="Normal"/>
    <w:next w:val="Normal"/>
    <w:uiPriority w:val="9"/>
    <w:unhideWhenUsed/>
    <w:qFormat/>
    <w:rsid w:val="00843A6A"/>
    <w:pPr>
      <w:keepNext/>
      <w:keepLines/>
      <w:spacing w:before="120" w:after="120" w:line="240" w:lineRule="auto"/>
      <w:outlineLvl w:val="1"/>
    </w:pPr>
    <w:rPr>
      <w:rFonts w:ascii="Maax VIA Medium" w:eastAsia="Libre Franklin Medium" w:hAnsi="Maax VIA Medium" w:cs="Libre Franklin Medium"/>
      <w:b/>
      <w:sz w:val="28"/>
      <w:szCs w:val="28"/>
    </w:rPr>
  </w:style>
  <w:style w:type="paragraph" w:styleId="Heading3">
    <w:name w:val="heading 3"/>
    <w:basedOn w:val="Normal"/>
    <w:next w:val="Normal"/>
    <w:uiPriority w:val="9"/>
    <w:unhideWhenUsed/>
    <w:qFormat/>
    <w:rsid w:val="00AC52A1"/>
    <w:pPr>
      <w:keepNext/>
      <w:keepLines/>
      <w:spacing w:before="120" w:after="0" w:line="240" w:lineRule="auto"/>
      <w:ind w:left="1287" w:hanging="720"/>
      <w:outlineLvl w:val="2"/>
    </w:pPr>
    <w:rPr>
      <w:rFonts w:ascii="Maax VIA Medium" w:eastAsia="Libre Franklin Medium" w:hAnsi="Maax VIA Medium" w:cs="Libre Franklin Medium"/>
      <w:b/>
      <w:szCs w:val="28"/>
    </w:rPr>
  </w:style>
  <w:style w:type="paragraph" w:styleId="Heading4">
    <w:name w:val="heading 4"/>
    <w:basedOn w:val="Normal"/>
    <w:next w:val="Normal"/>
    <w:uiPriority w:val="9"/>
    <w:unhideWhenUsed/>
    <w:qFormat/>
    <w:rsid w:val="00E470A2"/>
    <w:pPr>
      <w:spacing w:after="0" w:line="258" w:lineRule="auto"/>
      <w:textDirection w:val="btLr"/>
      <w:outlineLvl w:val="3"/>
    </w:pPr>
    <w:rPr>
      <w:b/>
      <w:color w:val="000000"/>
    </w:rPr>
  </w:style>
  <w:style w:type="paragraph" w:styleId="Heading5">
    <w:name w:val="heading 5"/>
    <w:basedOn w:val="Normal"/>
    <w:next w:val="Normal"/>
    <w:uiPriority w:val="9"/>
    <w:semiHidden/>
    <w:unhideWhenUsed/>
    <w:qFormat/>
    <w:pPr>
      <w:keepNext/>
      <w:keepLines/>
      <w:spacing w:before="120" w:after="0"/>
      <w:ind w:left="1008" w:hanging="1008"/>
      <w:outlineLvl w:val="4"/>
    </w:pPr>
    <w:rPr>
      <w:rFonts w:ascii="Libre Franklin Medium" w:eastAsia="Libre Franklin Medium" w:hAnsi="Libre Franklin Medium" w:cs="Libre Franklin Medium"/>
      <w:i/>
      <w:smallCaps/>
    </w:rPr>
  </w:style>
  <w:style w:type="paragraph" w:styleId="Heading6">
    <w:name w:val="heading 6"/>
    <w:basedOn w:val="Normal"/>
    <w:next w:val="Normal"/>
    <w:uiPriority w:val="9"/>
    <w:semiHidden/>
    <w:unhideWhenUsed/>
    <w:qFormat/>
    <w:pPr>
      <w:keepNext/>
      <w:keepLines/>
      <w:spacing w:before="120" w:after="0"/>
      <w:ind w:left="1152" w:hanging="1152"/>
      <w:outlineLvl w:val="5"/>
    </w:pPr>
    <w:rPr>
      <w:rFonts w:ascii="Libre Franklin Medium" w:eastAsia="Libre Franklin Medium" w:hAnsi="Libre Franklin Medium" w:cs="Libre Franklin Medium"/>
      <w:b/>
      <w:smallCaps/>
      <w:color w:val="262626"/>
    </w:rPr>
  </w:style>
  <w:style w:type="paragraph" w:styleId="Heading7">
    <w:name w:val="heading 7"/>
    <w:basedOn w:val="Normal"/>
    <w:next w:val="Normal"/>
    <w:link w:val="Heading7Char"/>
    <w:uiPriority w:val="9"/>
    <w:semiHidden/>
    <w:unhideWhenUsed/>
    <w:qFormat/>
    <w:rsid w:val="00CF5C0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F5C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C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3626B"/>
    <w:pPr>
      <w:spacing w:after="0" w:line="240" w:lineRule="auto"/>
      <w:ind w:left="540"/>
    </w:pPr>
    <w:rPr>
      <w:rFonts w:ascii="Maax VIA Medium" w:eastAsia="Libre Franklin Medium" w:hAnsi="Maax VIA Medium" w:cs="Libre Franklin Medium"/>
      <w:b/>
      <w:smallCaps/>
      <w:sz w:val="68"/>
      <w:szCs w:val="56"/>
    </w:rPr>
  </w:style>
  <w:style w:type="paragraph" w:styleId="Subtitle">
    <w:name w:val="Subtitle"/>
    <w:basedOn w:val="Normal"/>
    <w:next w:val="Normal"/>
    <w:uiPriority w:val="11"/>
    <w:qFormat/>
    <w:rsid w:val="00CC2DC7"/>
    <w:rPr>
      <w:rFonts w:ascii="Maax VIA" w:eastAsia="Libre Franklin Medium" w:hAnsi="Maax VIA" w:cs="Libre Franklin Medium"/>
      <w:b/>
      <w:smallCaps/>
      <w:sz w:val="44"/>
      <w:szCs w:val="2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1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C9F"/>
    <w:rPr>
      <w:rFonts w:ascii="Segoe UI" w:hAnsi="Segoe UI" w:cs="Segoe UI"/>
      <w:sz w:val="18"/>
      <w:szCs w:val="18"/>
    </w:rPr>
  </w:style>
  <w:style w:type="paragraph" w:styleId="Footer">
    <w:name w:val="footer"/>
    <w:basedOn w:val="Normal"/>
    <w:link w:val="FooterChar"/>
    <w:uiPriority w:val="99"/>
    <w:unhideWhenUsed/>
    <w:rsid w:val="00E6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A0F"/>
  </w:style>
  <w:style w:type="paragraph" w:styleId="CommentSubject">
    <w:name w:val="annotation subject"/>
    <w:basedOn w:val="CommentText"/>
    <w:next w:val="CommentText"/>
    <w:link w:val="CommentSubjectChar"/>
    <w:uiPriority w:val="99"/>
    <w:semiHidden/>
    <w:unhideWhenUsed/>
    <w:rsid w:val="00A76E0A"/>
    <w:rPr>
      <w:b/>
      <w:bCs/>
    </w:rPr>
  </w:style>
  <w:style w:type="character" w:customStyle="1" w:styleId="CommentSubjectChar">
    <w:name w:val="Comment Subject Char"/>
    <w:basedOn w:val="CommentTextChar"/>
    <w:link w:val="CommentSubject"/>
    <w:uiPriority w:val="99"/>
    <w:semiHidden/>
    <w:rsid w:val="00A76E0A"/>
    <w:rPr>
      <w:b/>
      <w:bCs/>
    </w:rPr>
  </w:style>
  <w:style w:type="paragraph" w:styleId="NoSpacing">
    <w:name w:val="No Spacing"/>
    <w:uiPriority w:val="1"/>
    <w:qFormat/>
    <w:rsid w:val="007F0174"/>
    <w:pPr>
      <w:spacing w:after="0" w:line="240" w:lineRule="auto"/>
    </w:pPr>
  </w:style>
  <w:style w:type="paragraph" w:styleId="ListParagraph">
    <w:name w:val="List Paragraph"/>
    <w:basedOn w:val="Normal"/>
    <w:uiPriority w:val="34"/>
    <w:qFormat/>
    <w:rsid w:val="0054341C"/>
    <w:pPr>
      <w:ind w:left="720"/>
      <w:contextualSpacing/>
    </w:pPr>
  </w:style>
  <w:style w:type="paragraph" w:styleId="TOC1">
    <w:name w:val="toc 1"/>
    <w:basedOn w:val="Normal"/>
    <w:next w:val="Normal"/>
    <w:autoRedefine/>
    <w:uiPriority w:val="39"/>
    <w:unhideWhenUsed/>
    <w:rsid w:val="0098773E"/>
    <w:pPr>
      <w:tabs>
        <w:tab w:val="right" w:leader="dot" w:pos="9350"/>
      </w:tabs>
      <w:spacing w:after="100"/>
    </w:pPr>
  </w:style>
  <w:style w:type="paragraph" w:styleId="TOC2">
    <w:name w:val="toc 2"/>
    <w:basedOn w:val="Normal"/>
    <w:next w:val="Normal"/>
    <w:autoRedefine/>
    <w:uiPriority w:val="39"/>
    <w:unhideWhenUsed/>
    <w:rsid w:val="007E2A6E"/>
    <w:pPr>
      <w:spacing w:after="100"/>
      <w:ind w:left="200"/>
    </w:pPr>
  </w:style>
  <w:style w:type="paragraph" w:styleId="TOC3">
    <w:name w:val="toc 3"/>
    <w:basedOn w:val="Normal"/>
    <w:next w:val="Normal"/>
    <w:autoRedefine/>
    <w:uiPriority w:val="39"/>
    <w:unhideWhenUsed/>
    <w:rsid w:val="000702CB"/>
    <w:pPr>
      <w:tabs>
        <w:tab w:val="left" w:pos="1320"/>
        <w:tab w:val="right" w:leader="dot" w:pos="9350"/>
      </w:tabs>
      <w:spacing w:after="100"/>
      <w:ind w:left="1276" w:hanging="876"/>
    </w:pPr>
  </w:style>
  <w:style w:type="paragraph" w:styleId="TOC4">
    <w:name w:val="toc 4"/>
    <w:basedOn w:val="Normal"/>
    <w:next w:val="Normal"/>
    <w:autoRedefine/>
    <w:uiPriority w:val="39"/>
    <w:unhideWhenUsed/>
    <w:rsid w:val="007E2A6E"/>
    <w:pPr>
      <w:spacing w:after="100"/>
      <w:ind w:left="600"/>
    </w:pPr>
  </w:style>
  <w:style w:type="character" w:styleId="Hyperlink">
    <w:name w:val="Hyperlink"/>
    <w:basedOn w:val="DefaultParagraphFont"/>
    <w:uiPriority w:val="99"/>
    <w:unhideWhenUsed/>
    <w:rsid w:val="007E2A6E"/>
    <w:rPr>
      <w:color w:val="0000FF" w:themeColor="hyperlink"/>
      <w:u w:val="single"/>
    </w:rPr>
  </w:style>
  <w:style w:type="paragraph" w:styleId="TOCHeading">
    <w:name w:val="TOC Heading"/>
    <w:basedOn w:val="Heading1"/>
    <w:next w:val="Normal"/>
    <w:uiPriority w:val="39"/>
    <w:unhideWhenUsed/>
    <w:qFormat/>
    <w:rsid w:val="007E2A6E"/>
    <w:pPr>
      <w:spacing w:after="0" w:line="259" w:lineRule="auto"/>
      <w:outlineLvl w:val="9"/>
    </w:pPr>
    <w:rPr>
      <w:rFonts w:asciiTheme="majorHAnsi" w:eastAsiaTheme="majorEastAsia" w:hAnsiTheme="majorHAnsi" w:cstheme="majorBidi"/>
      <w:smallCaps/>
      <w:color w:val="365F91" w:themeColor="accent1" w:themeShade="BF"/>
      <w:sz w:val="32"/>
      <w:szCs w:val="32"/>
      <w:lang w:val="en-US" w:eastAsia="en-US"/>
    </w:rPr>
  </w:style>
  <w:style w:type="table" w:styleId="TableGrid">
    <w:name w:val="Table Grid"/>
    <w:basedOn w:val="TableNormal"/>
    <w:uiPriority w:val="39"/>
    <w:rsid w:val="00E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E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7EFB"/>
    <w:rPr>
      <w:sz w:val="24"/>
      <w:szCs w:val="24"/>
      <w:lang w:val="fr-CA"/>
    </w:rPr>
  </w:style>
  <w:style w:type="character" w:customStyle="1" w:styleId="Mentionnonrsolue1">
    <w:name w:val="Mention non résolue1"/>
    <w:basedOn w:val="DefaultParagraphFont"/>
    <w:uiPriority w:val="99"/>
    <w:semiHidden/>
    <w:unhideWhenUsed/>
    <w:rsid w:val="005C7A06"/>
    <w:rPr>
      <w:color w:val="605E5C"/>
      <w:shd w:val="clear" w:color="auto" w:fill="E1DFDD"/>
    </w:rPr>
  </w:style>
  <w:style w:type="character" w:styleId="FollowedHyperlink">
    <w:name w:val="FollowedHyperlink"/>
    <w:basedOn w:val="DefaultParagraphFont"/>
    <w:uiPriority w:val="99"/>
    <w:semiHidden/>
    <w:unhideWhenUsed/>
    <w:rsid w:val="00876D91"/>
    <w:rPr>
      <w:color w:val="800080" w:themeColor="followedHyperlink"/>
      <w:u w:val="single"/>
    </w:rPr>
  </w:style>
  <w:style w:type="table" w:customStyle="1" w:styleId="a2">
    <w:name w:val="a"/>
    <w:basedOn w:val="TableNormal"/>
    <w:rsid w:val="00641C20"/>
    <w:pPr>
      <w:spacing w:after="0" w:line="240" w:lineRule="auto"/>
    </w:pPr>
    <w:tblPr>
      <w:tblStyleRowBandSize w:val="1"/>
      <w:tblStyleColBandSize w:val="1"/>
    </w:tblPr>
  </w:style>
  <w:style w:type="table" w:customStyle="1" w:styleId="a00">
    <w:name w:val="a0"/>
    <w:basedOn w:val="TableNormal"/>
    <w:rsid w:val="00641C20"/>
    <w:pPr>
      <w:spacing w:after="0" w:line="240" w:lineRule="auto"/>
    </w:pPr>
    <w:tblPr>
      <w:tblStyleRowBandSize w:val="1"/>
      <w:tblStyleColBandSize w:val="1"/>
    </w:tblPr>
  </w:style>
  <w:style w:type="table" w:customStyle="1" w:styleId="a10">
    <w:name w:val="a1"/>
    <w:basedOn w:val="TableNormal"/>
    <w:rsid w:val="00641C20"/>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B33686"/>
    <w:rPr>
      <w:color w:val="605E5C"/>
      <w:shd w:val="clear" w:color="auto" w:fill="E1DFDD"/>
    </w:rPr>
  </w:style>
  <w:style w:type="paragraph" w:styleId="Revision">
    <w:name w:val="Revision"/>
    <w:hidden/>
    <w:uiPriority w:val="99"/>
    <w:semiHidden/>
    <w:rsid w:val="009E5EAC"/>
    <w:pPr>
      <w:spacing w:after="0" w:line="240" w:lineRule="auto"/>
    </w:pPr>
    <w:rPr>
      <w:sz w:val="24"/>
      <w:szCs w:val="24"/>
      <w:lang w:val="fr-CA"/>
    </w:rPr>
  </w:style>
  <w:style w:type="paragraph" w:styleId="FootnoteText">
    <w:name w:val="footnote text"/>
    <w:basedOn w:val="Normal"/>
    <w:link w:val="FootnoteTextChar"/>
    <w:uiPriority w:val="99"/>
    <w:semiHidden/>
    <w:unhideWhenUsed/>
    <w:rsid w:val="00EC26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6F4"/>
    <w:rPr>
      <w:lang w:val="fr-CA"/>
    </w:rPr>
  </w:style>
  <w:style w:type="character" w:styleId="FootnoteReference">
    <w:name w:val="footnote reference"/>
    <w:basedOn w:val="DefaultParagraphFont"/>
    <w:uiPriority w:val="99"/>
    <w:semiHidden/>
    <w:unhideWhenUsed/>
    <w:rsid w:val="00EC26F4"/>
    <w:rPr>
      <w:vertAlign w:val="superscript"/>
    </w:rPr>
  </w:style>
  <w:style w:type="character" w:customStyle="1" w:styleId="cf01">
    <w:name w:val="cf01"/>
    <w:basedOn w:val="DefaultParagraphFont"/>
    <w:rsid w:val="00766D9E"/>
    <w:rPr>
      <w:rFonts w:ascii="Segoe UI" w:hAnsi="Segoe UI" w:cs="Segoe UI" w:hint="default"/>
      <w:sz w:val="18"/>
      <w:szCs w:val="18"/>
    </w:rPr>
  </w:style>
  <w:style w:type="paragraph" w:styleId="Bibliography">
    <w:name w:val="Bibliography"/>
    <w:basedOn w:val="Normal"/>
    <w:next w:val="Normal"/>
    <w:uiPriority w:val="37"/>
    <w:semiHidden/>
    <w:unhideWhenUsed/>
    <w:rsid w:val="00CF5C0A"/>
  </w:style>
  <w:style w:type="paragraph" w:styleId="BlockText">
    <w:name w:val="Block Text"/>
    <w:basedOn w:val="Normal"/>
    <w:uiPriority w:val="99"/>
    <w:semiHidden/>
    <w:unhideWhenUsed/>
    <w:rsid w:val="00CF5C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F5C0A"/>
    <w:pPr>
      <w:spacing w:after="120"/>
    </w:pPr>
  </w:style>
  <w:style w:type="character" w:customStyle="1" w:styleId="BodyTextChar">
    <w:name w:val="Body Text Char"/>
    <w:basedOn w:val="DefaultParagraphFont"/>
    <w:link w:val="BodyText"/>
    <w:uiPriority w:val="99"/>
    <w:semiHidden/>
    <w:rsid w:val="00CF5C0A"/>
    <w:rPr>
      <w:sz w:val="24"/>
      <w:szCs w:val="24"/>
      <w:lang w:val="fr-CA"/>
    </w:rPr>
  </w:style>
  <w:style w:type="paragraph" w:styleId="BodyText2">
    <w:name w:val="Body Text 2"/>
    <w:basedOn w:val="Normal"/>
    <w:link w:val="BodyText2Char"/>
    <w:uiPriority w:val="99"/>
    <w:semiHidden/>
    <w:unhideWhenUsed/>
    <w:rsid w:val="00CF5C0A"/>
    <w:pPr>
      <w:spacing w:after="120" w:line="480" w:lineRule="auto"/>
    </w:pPr>
  </w:style>
  <w:style w:type="character" w:customStyle="1" w:styleId="BodyText2Char">
    <w:name w:val="Body Text 2 Char"/>
    <w:basedOn w:val="DefaultParagraphFont"/>
    <w:link w:val="BodyText2"/>
    <w:uiPriority w:val="99"/>
    <w:semiHidden/>
    <w:rsid w:val="00CF5C0A"/>
    <w:rPr>
      <w:sz w:val="24"/>
      <w:szCs w:val="24"/>
      <w:lang w:val="fr-CA"/>
    </w:rPr>
  </w:style>
  <w:style w:type="paragraph" w:styleId="BodyText3">
    <w:name w:val="Body Text 3"/>
    <w:basedOn w:val="Normal"/>
    <w:link w:val="BodyText3Char"/>
    <w:uiPriority w:val="99"/>
    <w:semiHidden/>
    <w:unhideWhenUsed/>
    <w:rsid w:val="00CF5C0A"/>
    <w:pPr>
      <w:spacing w:after="120"/>
    </w:pPr>
    <w:rPr>
      <w:sz w:val="16"/>
      <w:szCs w:val="16"/>
    </w:rPr>
  </w:style>
  <w:style w:type="character" w:customStyle="1" w:styleId="BodyText3Char">
    <w:name w:val="Body Text 3 Char"/>
    <w:basedOn w:val="DefaultParagraphFont"/>
    <w:link w:val="BodyText3"/>
    <w:uiPriority w:val="99"/>
    <w:semiHidden/>
    <w:rsid w:val="00CF5C0A"/>
    <w:rPr>
      <w:sz w:val="16"/>
      <w:szCs w:val="16"/>
      <w:lang w:val="fr-CA"/>
    </w:rPr>
  </w:style>
  <w:style w:type="paragraph" w:styleId="BodyTextFirstIndent">
    <w:name w:val="Body Text First Indent"/>
    <w:basedOn w:val="BodyText"/>
    <w:link w:val="BodyTextFirstIndentChar"/>
    <w:uiPriority w:val="99"/>
    <w:semiHidden/>
    <w:unhideWhenUsed/>
    <w:rsid w:val="00CF5C0A"/>
    <w:pPr>
      <w:spacing w:after="160"/>
      <w:ind w:firstLine="360"/>
    </w:pPr>
  </w:style>
  <w:style w:type="character" w:customStyle="1" w:styleId="BodyTextFirstIndentChar">
    <w:name w:val="Body Text First Indent Char"/>
    <w:basedOn w:val="BodyTextChar"/>
    <w:link w:val="BodyTextFirstIndent"/>
    <w:uiPriority w:val="99"/>
    <w:semiHidden/>
    <w:rsid w:val="00CF5C0A"/>
    <w:rPr>
      <w:sz w:val="24"/>
      <w:szCs w:val="24"/>
      <w:lang w:val="fr-CA"/>
    </w:rPr>
  </w:style>
  <w:style w:type="paragraph" w:styleId="BodyTextIndent">
    <w:name w:val="Body Text Indent"/>
    <w:basedOn w:val="Normal"/>
    <w:link w:val="BodyTextIndentChar"/>
    <w:uiPriority w:val="99"/>
    <w:semiHidden/>
    <w:unhideWhenUsed/>
    <w:rsid w:val="00CF5C0A"/>
    <w:pPr>
      <w:spacing w:after="120"/>
      <w:ind w:left="283"/>
    </w:pPr>
  </w:style>
  <w:style w:type="character" w:customStyle="1" w:styleId="BodyTextIndentChar">
    <w:name w:val="Body Text Indent Char"/>
    <w:basedOn w:val="DefaultParagraphFont"/>
    <w:link w:val="BodyTextIndent"/>
    <w:uiPriority w:val="99"/>
    <w:semiHidden/>
    <w:rsid w:val="00CF5C0A"/>
    <w:rPr>
      <w:sz w:val="24"/>
      <w:szCs w:val="24"/>
      <w:lang w:val="fr-CA"/>
    </w:rPr>
  </w:style>
  <w:style w:type="paragraph" w:styleId="BodyTextFirstIndent2">
    <w:name w:val="Body Text First Indent 2"/>
    <w:basedOn w:val="BodyTextIndent"/>
    <w:link w:val="BodyTextFirstIndent2Char"/>
    <w:uiPriority w:val="99"/>
    <w:semiHidden/>
    <w:unhideWhenUsed/>
    <w:rsid w:val="00CF5C0A"/>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F5C0A"/>
    <w:rPr>
      <w:sz w:val="24"/>
      <w:szCs w:val="24"/>
      <w:lang w:val="fr-CA"/>
    </w:rPr>
  </w:style>
  <w:style w:type="paragraph" w:styleId="BodyTextIndent2">
    <w:name w:val="Body Text Indent 2"/>
    <w:basedOn w:val="Normal"/>
    <w:link w:val="BodyTextIndent2Char"/>
    <w:uiPriority w:val="99"/>
    <w:semiHidden/>
    <w:unhideWhenUsed/>
    <w:rsid w:val="00CF5C0A"/>
    <w:pPr>
      <w:spacing w:after="120" w:line="480" w:lineRule="auto"/>
      <w:ind w:left="283"/>
    </w:pPr>
  </w:style>
  <w:style w:type="character" w:customStyle="1" w:styleId="BodyTextIndent2Char">
    <w:name w:val="Body Text Indent 2 Char"/>
    <w:basedOn w:val="DefaultParagraphFont"/>
    <w:link w:val="BodyTextIndent2"/>
    <w:uiPriority w:val="99"/>
    <w:semiHidden/>
    <w:rsid w:val="00CF5C0A"/>
    <w:rPr>
      <w:sz w:val="24"/>
      <w:szCs w:val="24"/>
      <w:lang w:val="fr-CA"/>
    </w:rPr>
  </w:style>
  <w:style w:type="paragraph" w:styleId="BodyTextIndent3">
    <w:name w:val="Body Text Indent 3"/>
    <w:basedOn w:val="Normal"/>
    <w:link w:val="BodyTextIndent3Char"/>
    <w:uiPriority w:val="99"/>
    <w:semiHidden/>
    <w:unhideWhenUsed/>
    <w:rsid w:val="00CF5C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F5C0A"/>
    <w:rPr>
      <w:sz w:val="16"/>
      <w:szCs w:val="16"/>
      <w:lang w:val="fr-CA"/>
    </w:rPr>
  </w:style>
  <w:style w:type="paragraph" w:styleId="Caption">
    <w:name w:val="caption"/>
    <w:basedOn w:val="Normal"/>
    <w:next w:val="Normal"/>
    <w:uiPriority w:val="35"/>
    <w:semiHidden/>
    <w:unhideWhenUsed/>
    <w:qFormat/>
    <w:rsid w:val="00CF5C0A"/>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F5C0A"/>
    <w:pPr>
      <w:spacing w:after="0" w:line="240" w:lineRule="auto"/>
      <w:ind w:left="4252"/>
    </w:pPr>
  </w:style>
  <w:style w:type="character" w:customStyle="1" w:styleId="ClosingChar">
    <w:name w:val="Closing Char"/>
    <w:basedOn w:val="DefaultParagraphFont"/>
    <w:link w:val="Closing"/>
    <w:uiPriority w:val="99"/>
    <w:semiHidden/>
    <w:rsid w:val="00CF5C0A"/>
    <w:rPr>
      <w:sz w:val="24"/>
      <w:szCs w:val="24"/>
      <w:lang w:val="fr-CA"/>
    </w:rPr>
  </w:style>
  <w:style w:type="paragraph" w:styleId="Date">
    <w:name w:val="Date"/>
    <w:basedOn w:val="Normal"/>
    <w:next w:val="Normal"/>
    <w:link w:val="DateChar"/>
    <w:uiPriority w:val="99"/>
    <w:semiHidden/>
    <w:unhideWhenUsed/>
    <w:rsid w:val="00CF5C0A"/>
  </w:style>
  <w:style w:type="character" w:customStyle="1" w:styleId="DateChar">
    <w:name w:val="Date Char"/>
    <w:basedOn w:val="DefaultParagraphFont"/>
    <w:link w:val="Date"/>
    <w:uiPriority w:val="99"/>
    <w:semiHidden/>
    <w:rsid w:val="00CF5C0A"/>
    <w:rPr>
      <w:sz w:val="24"/>
      <w:szCs w:val="24"/>
      <w:lang w:val="fr-CA"/>
    </w:rPr>
  </w:style>
  <w:style w:type="paragraph" w:styleId="DocumentMap">
    <w:name w:val="Document Map"/>
    <w:basedOn w:val="Normal"/>
    <w:link w:val="DocumentMapChar"/>
    <w:uiPriority w:val="99"/>
    <w:semiHidden/>
    <w:unhideWhenUsed/>
    <w:rsid w:val="00CF5C0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5C0A"/>
    <w:rPr>
      <w:rFonts w:ascii="Segoe UI" w:hAnsi="Segoe UI" w:cs="Segoe UI"/>
      <w:sz w:val="16"/>
      <w:szCs w:val="16"/>
      <w:lang w:val="fr-CA"/>
    </w:rPr>
  </w:style>
  <w:style w:type="paragraph" w:styleId="E-mailSignature">
    <w:name w:val="E-mail Signature"/>
    <w:basedOn w:val="Normal"/>
    <w:link w:val="E-mailSignatureChar"/>
    <w:uiPriority w:val="99"/>
    <w:semiHidden/>
    <w:unhideWhenUsed/>
    <w:rsid w:val="00CF5C0A"/>
    <w:pPr>
      <w:spacing w:after="0" w:line="240" w:lineRule="auto"/>
    </w:pPr>
  </w:style>
  <w:style w:type="character" w:customStyle="1" w:styleId="E-mailSignatureChar">
    <w:name w:val="E-mail Signature Char"/>
    <w:basedOn w:val="DefaultParagraphFont"/>
    <w:link w:val="E-mailSignature"/>
    <w:uiPriority w:val="99"/>
    <w:semiHidden/>
    <w:rsid w:val="00CF5C0A"/>
    <w:rPr>
      <w:sz w:val="24"/>
      <w:szCs w:val="24"/>
      <w:lang w:val="fr-CA"/>
    </w:rPr>
  </w:style>
  <w:style w:type="paragraph" w:styleId="EndnoteText">
    <w:name w:val="endnote text"/>
    <w:basedOn w:val="Normal"/>
    <w:link w:val="EndnoteTextChar"/>
    <w:uiPriority w:val="99"/>
    <w:semiHidden/>
    <w:unhideWhenUsed/>
    <w:rsid w:val="00CF5C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5C0A"/>
    <w:rPr>
      <w:lang w:val="fr-CA"/>
    </w:rPr>
  </w:style>
  <w:style w:type="paragraph" w:styleId="EnvelopeAddress">
    <w:name w:val="envelope address"/>
    <w:basedOn w:val="Normal"/>
    <w:uiPriority w:val="99"/>
    <w:semiHidden/>
    <w:unhideWhenUsed/>
    <w:rsid w:val="00CF5C0A"/>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F5C0A"/>
    <w:pPr>
      <w:spacing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CF5C0A"/>
    <w:rPr>
      <w:rFonts w:asciiTheme="majorHAnsi" w:eastAsiaTheme="majorEastAsia" w:hAnsiTheme="majorHAnsi" w:cstheme="majorBidi"/>
      <w:i/>
      <w:iCs/>
      <w:color w:val="243F60" w:themeColor="accent1" w:themeShade="7F"/>
      <w:sz w:val="24"/>
      <w:szCs w:val="24"/>
      <w:lang w:val="fr-CA"/>
    </w:rPr>
  </w:style>
  <w:style w:type="character" w:customStyle="1" w:styleId="Heading8Char">
    <w:name w:val="Heading 8 Char"/>
    <w:basedOn w:val="DefaultParagraphFont"/>
    <w:link w:val="Heading8"/>
    <w:uiPriority w:val="9"/>
    <w:semiHidden/>
    <w:rsid w:val="00CF5C0A"/>
    <w:rPr>
      <w:rFonts w:asciiTheme="majorHAnsi" w:eastAsiaTheme="majorEastAsia" w:hAnsiTheme="majorHAnsi" w:cstheme="majorBidi"/>
      <w:color w:val="272727" w:themeColor="text1" w:themeTint="D8"/>
      <w:sz w:val="21"/>
      <w:szCs w:val="21"/>
      <w:lang w:val="fr-CA"/>
    </w:rPr>
  </w:style>
  <w:style w:type="character" w:customStyle="1" w:styleId="Heading9Char">
    <w:name w:val="Heading 9 Char"/>
    <w:basedOn w:val="DefaultParagraphFont"/>
    <w:link w:val="Heading9"/>
    <w:uiPriority w:val="9"/>
    <w:semiHidden/>
    <w:rsid w:val="00CF5C0A"/>
    <w:rPr>
      <w:rFonts w:asciiTheme="majorHAnsi" w:eastAsiaTheme="majorEastAsia" w:hAnsiTheme="majorHAnsi" w:cstheme="majorBidi"/>
      <w:i/>
      <w:iCs/>
      <w:color w:val="272727" w:themeColor="text1" w:themeTint="D8"/>
      <w:sz w:val="21"/>
      <w:szCs w:val="21"/>
      <w:lang w:val="fr-CA"/>
    </w:rPr>
  </w:style>
  <w:style w:type="paragraph" w:styleId="HTMLAddress">
    <w:name w:val="HTML Address"/>
    <w:basedOn w:val="Normal"/>
    <w:link w:val="HTMLAddressChar"/>
    <w:uiPriority w:val="99"/>
    <w:semiHidden/>
    <w:unhideWhenUsed/>
    <w:rsid w:val="00CF5C0A"/>
    <w:pPr>
      <w:spacing w:after="0" w:line="240" w:lineRule="auto"/>
    </w:pPr>
    <w:rPr>
      <w:i/>
      <w:iCs/>
    </w:rPr>
  </w:style>
  <w:style w:type="character" w:customStyle="1" w:styleId="HTMLAddressChar">
    <w:name w:val="HTML Address Char"/>
    <w:basedOn w:val="DefaultParagraphFont"/>
    <w:link w:val="HTMLAddress"/>
    <w:uiPriority w:val="99"/>
    <w:semiHidden/>
    <w:rsid w:val="00CF5C0A"/>
    <w:rPr>
      <w:i/>
      <w:iCs/>
      <w:sz w:val="24"/>
      <w:szCs w:val="24"/>
      <w:lang w:val="fr-CA"/>
    </w:rPr>
  </w:style>
  <w:style w:type="paragraph" w:styleId="HTMLPreformatted">
    <w:name w:val="HTML Preformatted"/>
    <w:basedOn w:val="Normal"/>
    <w:link w:val="HTMLPreformattedChar"/>
    <w:uiPriority w:val="99"/>
    <w:semiHidden/>
    <w:unhideWhenUsed/>
    <w:rsid w:val="00CF5C0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5C0A"/>
    <w:rPr>
      <w:rFonts w:ascii="Consolas" w:hAnsi="Consolas"/>
      <w:lang w:val="fr-CA"/>
    </w:rPr>
  </w:style>
  <w:style w:type="paragraph" w:styleId="Index1">
    <w:name w:val="index 1"/>
    <w:basedOn w:val="Normal"/>
    <w:next w:val="Normal"/>
    <w:autoRedefine/>
    <w:uiPriority w:val="99"/>
    <w:semiHidden/>
    <w:unhideWhenUsed/>
    <w:rsid w:val="00CF5C0A"/>
    <w:pPr>
      <w:spacing w:after="0" w:line="240" w:lineRule="auto"/>
      <w:ind w:left="240" w:hanging="240"/>
    </w:pPr>
  </w:style>
  <w:style w:type="paragraph" w:styleId="Index2">
    <w:name w:val="index 2"/>
    <w:basedOn w:val="Normal"/>
    <w:next w:val="Normal"/>
    <w:autoRedefine/>
    <w:uiPriority w:val="99"/>
    <w:semiHidden/>
    <w:unhideWhenUsed/>
    <w:rsid w:val="00CF5C0A"/>
    <w:pPr>
      <w:spacing w:after="0" w:line="240" w:lineRule="auto"/>
      <w:ind w:left="480" w:hanging="240"/>
    </w:pPr>
  </w:style>
  <w:style w:type="paragraph" w:styleId="Index3">
    <w:name w:val="index 3"/>
    <w:basedOn w:val="Normal"/>
    <w:next w:val="Normal"/>
    <w:autoRedefine/>
    <w:uiPriority w:val="99"/>
    <w:semiHidden/>
    <w:unhideWhenUsed/>
    <w:rsid w:val="00CF5C0A"/>
    <w:pPr>
      <w:spacing w:after="0" w:line="240" w:lineRule="auto"/>
      <w:ind w:left="720" w:hanging="240"/>
    </w:pPr>
  </w:style>
  <w:style w:type="paragraph" w:styleId="Index4">
    <w:name w:val="index 4"/>
    <w:basedOn w:val="Normal"/>
    <w:next w:val="Normal"/>
    <w:autoRedefine/>
    <w:uiPriority w:val="99"/>
    <w:semiHidden/>
    <w:unhideWhenUsed/>
    <w:rsid w:val="00CF5C0A"/>
    <w:pPr>
      <w:spacing w:after="0" w:line="240" w:lineRule="auto"/>
      <w:ind w:left="960" w:hanging="240"/>
    </w:pPr>
  </w:style>
  <w:style w:type="paragraph" w:styleId="Index5">
    <w:name w:val="index 5"/>
    <w:basedOn w:val="Normal"/>
    <w:next w:val="Normal"/>
    <w:autoRedefine/>
    <w:uiPriority w:val="99"/>
    <w:semiHidden/>
    <w:unhideWhenUsed/>
    <w:rsid w:val="00CF5C0A"/>
    <w:pPr>
      <w:spacing w:after="0" w:line="240" w:lineRule="auto"/>
      <w:ind w:left="1200" w:hanging="240"/>
    </w:pPr>
  </w:style>
  <w:style w:type="paragraph" w:styleId="Index6">
    <w:name w:val="index 6"/>
    <w:basedOn w:val="Normal"/>
    <w:next w:val="Normal"/>
    <w:autoRedefine/>
    <w:uiPriority w:val="99"/>
    <w:semiHidden/>
    <w:unhideWhenUsed/>
    <w:rsid w:val="00CF5C0A"/>
    <w:pPr>
      <w:spacing w:after="0" w:line="240" w:lineRule="auto"/>
      <w:ind w:left="1440" w:hanging="240"/>
    </w:pPr>
  </w:style>
  <w:style w:type="paragraph" w:styleId="Index7">
    <w:name w:val="index 7"/>
    <w:basedOn w:val="Normal"/>
    <w:next w:val="Normal"/>
    <w:autoRedefine/>
    <w:uiPriority w:val="99"/>
    <w:semiHidden/>
    <w:unhideWhenUsed/>
    <w:rsid w:val="00CF5C0A"/>
    <w:pPr>
      <w:spacing w:after="0" w:line="240" w:lineRule="auto"/>
      <w:ind w:left="1680" w:hanging="240"/>
    </w:pPr>
  </w:style>
  <w:style w:type="paragraph" w:styleId="Index8">
    <w:name w:val="index 8"/>
    <w:basedOn w:val="Normal"/>
    <w:next w:val="Normal"/>
    <w:autoRedefine/>
    <w:uiPriority w:val="99"/>
    <w:semiHidden/>
    <w:unhideWhenUsed/>
    <w:rsid w:val="00CF5C0A"/>
    <w:pPr>
      <w:spacing w:after="0" w:line="240" w:lineRule="auto"/>
      <w:ind w:left="1920" w:hanging="240"/>
    </w:pPr>
  </w:style>
  <w:style w:type="paragraph" w:styleId="Index9">
    <w:name w:val="index 9"/>
    <w:basedOn w:val="Normal"/>
    <w:next w:val="Normal"/>
    <w:autoRedefine/>
    <w:uiPriority w:val="99"/>
    <w:semiHidden/>
    <w:unhideWhenUsed/>
    <w:rsid w:val="00CF5C0A"/>
    <w:pPr>
      <w:spacing w:after="0" w:line="240" w:lineRule="auto"/>
      <w:ind w:left="2160" w:hanging="240"/>
    </w:pPr>
  </w:style>
  <w:style w:type="paragraph" w:styleId="IndexHeading">
    <w:name w:val="index heading"/>
    <w:basedOn w:val="Normal"/>
    <w:next w:val="Index1"/>
    <w:uiPriority w:val="99"/>
    <w:semiHidden/>
    <w:unhideWhenUsed/>
    <w:rsid w:val="00CF5C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5C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F5C0A"/>
    <w:rPr>
      <w:i/>
      <w:iCs/>
      <w:color w:val="4F81BD" w:themeColor="accent1"/>
      <w:sz w:val="24"/>
      <w:szCs w:val="24"/>
      <w:lang w:val="fr-CA"/>
    </w:rPr>
  </w:style>
  <w:style w:type="paragraph" w:styleId="List">
    <w:name w:val="List"/>
    <w:basedOn w:val="Normal"/>
    <w:uiPriority w:val="99"/>
    <w:semiHidden/>
    <w:unhideWhenUsed/>
    <w:rsid w:val="00CF5C0A"/>
    <w:pPr>
      <w:ind w:left="283" w:hanging="283"/>
      <w:contextualSpacing/>
    </w:pPr>
  </w:style>
  <w:style w:type="paragraph" w:styleId="List2">
    <w:name w:val="List 2"/>
    <w:basedOn w:val="Normal"/>
    <w:uiPriority w:val="99"/>
    <w:semiHidden/>
    <w:unhideWhenUsed/>
    <w:rsid w:val="00CF5C0A"/>
    <w:pPr>
      <w:ind w:left="566" w:hanging="283"/>
      <w:contextualSpacing/>
    </w:pPr>
  </w:style>
  <w:style w:type="paragraph" w:styleId="List3">
    <w:name w:val="List 3"/>
    <w:basedOn w:val="Normal"/>
    <w:uiPriority w:val="99"/>
    <w:semiHidden/>
    <w:unhideWhenUsed/>
    <w:rsid w:val="00CF5C0A"/>
    <w:pPr>
      <w:ind w:left="849" w:hanging="283"/>
      <w:contextualSpacing/>
    </w:pPr>
  </w:style>
  <w:style w:type="paragraph" w:styleId="List4">
    <w:name w:val="List 4"/>
    <w:basedOn w:val="Normal"/>
    <w:uiPriority w:val="99"/>
    <w:semiHidden/>
    <w:unhideWhenUsed/>
    <w:rsid w:val="00CF5C0A"/>
    <w:pPr>
      <w:ind w:left="1132" w:hanging="283"/>
      <w:contextualSpacing/>
    </w:pPr>
  </w:style>
  <w:style w:type="paragraph" w:styleId="List5">
    <w:name w:val="List 5"/>
    <w:basedOn w:val="Normal"/>
    <w:uiPriority w:val="99"/>
    <w:semiHidden/>
    <w:unhideWhenUsed/>
    <w:rsid w:val="00CF5C0A"/>
    <w:pPr>
      <w:ind w:left="1415" w:hanging="283"/>
      <w:contextualSpacing/>
    </w:pPr>
  </w:style>
  <w:style w:type="paragraph" w:styleId="ListBullet">
    <w:name w:val="List Bullet"/>
    <w:basedOn w:val="Normal"/>
    <w:uiPriority w:val="99"/>
    <w:semiHidden/>
    <w:unhideWhenUsed/>
    <w:rsid w:val="00CF5C0A"/>
    <w:pPr>
      <w:numPr>
        <w:numId w:val="33"/>
      </w:numPr>
      <w:contextualSpacing/>
    </w:pPr>
  </w:style>
  <w:style w:type="paragraph" w:styleId="ListBullet2">
    <w:name w:val="List Bullet 2"/>
    <w:basedOn w:val="Normal"/>
    <w:uiPriority w:val="99"/>
    <w:semiHidden/>
    <w:unhideWhenUsed/>
    <w:rsid w:val="00CF5C0A"/>
    <w:pPr>
      <w:numPr>
        <w:numId w:val="34"/>
      </w:numPr>
      <w:contextualSpacing/>
    </w:pPr>
  </w:style>
  <w:style w:type="paragraph" w:styleId="ListBullet3">
    <w:name w:val="List Bullet 3"/>
    <w:basedOn w:val="Normal"/>
    <w:uiPriority w:val="99"/>
    <w:semiHidden/>
    <w:unhideWhenUsed/>
    <w:rsid w:val="00CF5C0A"/>
    <w:pPr>
      <w:numPr>
        <w:numId w:val="35"/>
      </w:numPr>
      <w:contextualSpacing/>
    </w:pPr>
  </w:style>
  <w:style w:type="paragraph" w:styleId="ListBullet4">
    <w:name w:val="List Bullet 4"/>
    <w:basedOn w:val="Normal"/>
    <w:uiPriority w:val="99"/>
    <w:semiHidden/>
    <w:unhideWhenUsed/>
    <w:rsid w:val="00CF5C0A"/>
    <w:pPr>
      <w:numPr>
        <w:numId w:val="36"/>
      </w:numPr>
      <w:contextualSpacing/>
    </w:pPr>
  </w:style>
  <w:style w:type="paragraph" w:styleId="ListBullet5">
    <w:name w:val="List Bullet 5"/>
    <w:basedOn w:val="Normal"/>
    <w:uiPriority w:val="99"/>
    <w:semiHidden/>
    <w:unhideWhenUsed/>
    <w:rsid w:val="00CF5C0A"/>
    <w:pPr>
      <w:numPr>
        <w:numId w:val="37"/>
      </w:numPr>
      <w:contextualSpacing/>
    </w:pPr>
  </w:style>
  <w:style w:type="paragraph" w:styleId="ListContinue">
    <w:name w:val="List Continue"/>
    <w:basedOn w:val="Normal"/>
    <w:uiPriority w:val="99"/>
    <w:semiHidden/>
    <w:unhideWhenUsed/>
    <w:rsid w:val="00CF5C0A"/>
    <w:pPr>
      <w:spacing w:after="120"/>
      <w:ind w:left="283"/>
      <w:contextualSpacing/>
    </w:pPr>
  </w:style>
  <w:style w:type="paragraph" w:styleId="ListContinue2">
    <w:name w:val="List Continue 2"/>
    <w:basedOn w:val="Normal"/>
    <w:uiPriority w:val="99"/>
    <w:semiHidden/>
    <w:unhideWhenUsed/>
    <w:rsid w:val="00CF5C0A"/>
    <w:pPr>
      <w:spacing w:after="120"/>
      <w:ind w:left="566"/>
      <w:contextualSpacing/>
    </w:pPr>
  </w:style>
  <w:style w:type="paragraph" w:styleId="ListContinue3">
    <w:name w:val="List Continue 3"/>
    <w:basedOn w:val="Normal"/>
    <w:uiPriority w:val="99"/>
    <w:semiHidden/>
    <w:unhideWhenUsed/>
    <w:rsid w:val="00CF5C0A"/>
    <w:pPr>
      <w:spacing w:after="120"/>
      <w:ind w:left="849"/>
      <w:contextualSpacing/>
    </w:pPr>
  </w:style>
  <w:style w:type="paragraph" w:styleId="ListContinue4">
    <w:name w:val="List Continue 4"/>
    <w:basedOn w:val="Normal"/>
    <w:uiPriority w:val="99"/>
    <w:semiHidden/>
    <w:unhideWhenUsed/>
    <w:rsid w:val="00CF5C0A"/>
    <w:pPr>
      <w:spacing w:after="120"/>
      <w:ind w:left="1132"/>
      <w:contextualSpacing/>
    </w:pPr>
  </w:style>
  <w:style w:type="paragraph" w:styleId="ListContinue5">
    <w:name w:val="List Continue 5"/>
    <w:basedOn w:val="Normal"/>
    <w:uiPriority w:val="99"/>
    <w:semiHidden/>
    <w:unhideWhenUsed/>
    <w:rsid w:val="00CF5C0A"/>
    <w:pPr>
      <w:spacing w:after="120"/>
      <w:ind w:left="1415"/>
      <w:contextualSpacing/>
    </w:pPr>
  </w:style>
  <w:style w:type="paragraph" w:styleId="ListNumber">
    <w:name w:val="List Number"/>
    <w:basedOn w:val="Normal"/>
    <w:uiPriority w:val="99"/>
    <w:semiHidden/>
    <w:unhideWhenUsed/>
    <w:rsid w:val="00CF5C0A"/>
    <w:pPr>
      <w:numPr>
        <w:numId w:val="38"/>
      </w:numPr>
      <w:contextualSpacing/>
    </w:pPr>
  </w:style>
  <w:style w:type="paragraph" w:styleId="ListNumber2">
    <w:name w:val="List Number 2"/>
    <w:basedOn w:val="Normal"/>
    <w:uiPriority w:val="99"/>
    <w:semiHidden/>
    <w:unhideWhenUsed/>
    <w:rsid w:val="00CF5C0A"/>
    <w:pPr>
      <w:numPr>
        <w:numId w:val="39"/>
      </w:numPr>
      <w:contextualSpacing/>
    </w:pPr>
  </w:style>
  <w:style w:type="paragraph" w:styleId="ListNumber3">
    <w:name w:val="List Number 3"/>
    <w:basedOn w:val="Normal"/>
    <w:uiPriority w:val="99"/>
    <w:semiHidden/>
    <w:unhideWhenUsed/>
    <w:rsid w:val="00CF5C0A"/>
    <w:pPr>
      <w:numPr>
        <w:numId w:val="40"/>
      </w:numPr>
      <w:contextualSpacing/>
    </w:pPr>
  </w:style>
  <w:style w:type="paragraph" w:styleId="ListNumber4">
    <w:name w:val="List Number 4"/>
    <w:basedOn w:val="Normal"/>
    <w:uiPriority w:val="99"/>
    <w:semiHidden/>
    <w:unhideWhenUsed/>
    <w:rsid w:val="00CF5C0A"/>
    <w:pPr>
      <w:numPr>
        <w:numId w:val="41"/>
      </w:numPr>
      <w:contextualSpacing/>
    </w:pPr>
  </w:style>
  <w:style w:type="paragraph" w:styleId="ListNumber5">
    <w:name w:val="List Number 5"/>
    <w:basedOn w:val="Normal"/>
    <w:uiPriority w:val="99"/>
    <w:semiHidden/>
    <w:unhideWhenUsed/>
    <w:rsid w:val="00CF5C0A"/>
    <w:pPr>
      <w:numPr>
        <w:numId w:val="42"/>
      </w:numPr>
      <w:contextualSpacing/>
    </w:pPr>
  </w:style>
  <w:style w:type="paragraph" w:styleId="MacroText">
    <w:name w:val="macro"/>
    <w:link w:val="MacroTextChar"/>
    <w:uiPriority w:val="99"/>
    <w:semiHidden/>
    <w:unhideWhenUsed/>
    <w:rsid w:val="00CF5C0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fr-CA"/>
    </w:rPr>
  </w:style>
  <w:style w:type="character" w:customStyle="1" w:styleId="MacroTextChar">
    <w:name w:val="Macro Text Char"/>
    <w:basedOn w:val="DefaultParagraphFont"/>
    <w:link w:val="MacroText"/>
    <w:uiPriority w:val="99"/>
    <w:semiHidden/>
    <w:rsid w:val="00CF5C0A"/>
    <w:rPr>
      <w:rFonts w:ascii="Consolas" w:hAnsi="Consolas"/>
      <w:lang w:val="fr-CA"/>
    </w:rPr>
  </w:style>
  <w:style w:type="paragraph" w:styleId="MessageHeader">
    <w:name w:val="Message Header"/>
    <w:basedOn w:val="Normal"/>
    <w:link w:val="MessageHeaderChar"/>
    <w:uiPriority w:val="99"/>
    <w:semiHidden/>
    <w:unhideWhenUsed/>
    <w:rsid w:val="00CF5C0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F5C0A"/>
    <w:rPr>
      <w:rFonts w:asciiTheme="majorHAnsi" w:eastAsiaTheme="majorEastAsia" w:hAnsiTheme="majorHAnsi" w:cstheme="majorBidi"/>
      <w:sz w:val="24"/>
      <w:szCs w:val="24"/>
      <w:shd w:val="pct20" w:color="auto" w:fill="auto"/>
      <w:lang w:val="fr-CA"/>
    </w:rPr>
  </w:style>
  <w:style w:type="paragraph" w:styleId="NormalWeb">
    <w:name w:val="Normal (Web)"/>
    <w:basedOn w:val="Normal"/>
    <w:uiPriority w:val="99"/>
    <w:semiHidden/>
    <w:unhideWhenUsed/>
    <w:rsid w:val="00CF5C0A"/>
    <w:rPr>
      <w:rFonts w:ascii="Times New Roman" w:hAnsi="Times New Roman" w:cs="Times New Roman"/>
    </w:rPr>
  </w:style>
  <w:style w:type="paragraph" w:styleId="NormalIndent">
    <w:name w:val="Normal Indent"/>
    <w:basedOn w:val="Normal"/>
    <w:uiPriority w:val="99"/>
    <w:semiHidden/>
    <w:unhideWhenUsed/>
    <w:rsid w:val="00CF5C0A"/>
    <w:pPr>
      <w:ind w:left="720"/>
    </w:pPr>
  </w:style>
  <w:style w:type="paragraph" w:styleId="NoteHeading">
    <w:name w:val="Note Heading"/>
    <w:basedOn w:val="Normal"/>
    <w:next w:val="Normal"/>
    <w:link w:val="NoteHeadingChar"/>
    <w:uiPriority w:val="99"/>
    <w:semiHidden/>
    <w:unhideWhenUsed/>
    <w:rsid w:val="00CF5C0A"/>
    <w:pPr>
      <w:spacing w:after="0" w:line="240" w:lineRule="auto"/>
    </w:pPr>
  </w:style>
  <w:style w:type="character" w:customStyle="1" w:styleId="NoteHeadingChar">
    <w:name w:val="Note Heading Char"/>
    <w:basedOn w:val="DefaultParagraphFont"/>
    <w:link w:val="NoteHeading"/>
    <w:uiPriority w:val="99"/>
    <w:semiHidden/>
    <w:rsid w:val="00CF5C0A"/>
    <w:rPr>
      <w:sz w:val="24"/>
      <w:szCs w:val="24"/>
      <w:lang w:val="fr-CA"/>
    </w:rPr>
  </w:style>
  <w:style w:type="paragraph" w:styleId="PlainText">
    <w:name w:val="Plain Text"/>
    <w:basedOn w:val="Normal"/>
    <w:link w:val="PlainTextChar"/>
    <w:uiPriority w:val="99"/>
    <w:semiHidden/>
    <w:unhideWhenUsed/>
    <w:rsid w:val="00CF5C0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F5C0A"/>
    <w:rPr>
      <w:rFonts w:ascii="Consolas" w:hAnsi="Consolas"/>
      <w:sz w:val="21"/>
      <w:szCs w:val="21"/>
      <w:lang w:val="fr-CA"/>
    </w:rPr>
  </w:style>
  <w:style w:type="paragraph" w:styleId="Quote">
    <w:name w:val="Quote"/>
    <w:basedOn w:val="Normal"/>
    <w:next w:val="Normal"/>
    <w:link w:val="QuoteChar"/>
    <w:uiPriority w:val="29"/>
    <w:qFormat/>
    <w:rsid w:val="00CF5C0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F5C0A"/>
    <w:rPr>
      <w:i/>
      <w:iCs/>
      <w:color w:val="404040" w:themeColor="text1" w:themeTint="BF"/>
      <w:sz w:val="24"/>
      <w:szCs w:val="24"/>
      <w:lang w:val="fr-CA"/>
    </w:rPr>
  </w:style>
  <w:style w:type="paragraph" w:styleId="Salutation">
    <w:name w:val="Salutation"/>
    <w:basedOn w:val="Normal"/>
    <w:next w:val="Normal"/>
    <w:link w:val="SalutationChar"/>
    <w:uiPriority w:val="99"/>
    <w:semiHidden/>
    <w:unhideWhenUsed/>
    <w:rsid w:val="00CF5C0A"/>
  </w:style>
  <w:style w:type="character" w:customStyle="1" w:styleId="SalutationChar">
    <w:name w:val="Salutation Char"/>
    <w:basedOn w:val="DefaultParagraphFont"/>
    <w:link w:val="Salutation"/>
    <w:uiPriority w:val="99"/>
    <w:semiHidden/>
    <w:rsid w:val="00CF5C0A"/>
    <w:rPr>
      <w:sz w:val="24"/>
      <w:szCs w:val="24"/>
      <w:lang w:val="fr-CA"/>
    </w:rPr>
  </w:style>
  <w:style w:type="paragraph" w:styleId="Signature">
    <w:name w:val="Signature"/>
    <w:basedOn w:val="Normal"/>
    <w:link w:val="SignatureChar"/>
    <w:uiPriority w:val="99"/>
    <w:semiHidden/>
    <w:unhideWhenUsed/>
    <w:rsid w:val="00CF5C0A"/>
    <w:pPr>
      <w:spacing w:after="0" w:line="240" w:lineRule="auto"/>
      <w:ind w:left="4252"/>
    </w:pPr>
  </w:style>
  <w:style w:type="character" w:customStyle="1" w:styleId="SignatureChar">
    <w:name w:val="Signature Char"/>
    <w:basedOn w:val="DefaultParagraphFont"/>
    <w:link w:val="Signature"/>
    <w:uiPriority w:val="99"/>
    <w:semiHidden/>
    <w:rsid w:val="00CF5C0A"/>
    <w:rPr>
      <w:sz w:val="24"/>
      <w:szCs w:val="24"/>
      <w:lang w:val="fr-CA"/>
    </w:rPr>
  </w:style>
  <w:style w:type="paragraph" w:styleId="TableofAuthorities">
    <w:name w:val="table of authorities"/>
    <w:basedOn w:val="Normal"/>
    <w:next w:val="Normal"/>
    <w:uiPriority w:val="99"/>
    <w:semiHidden/>
    <w:unhideWhenUsed/>
    <w:rsid w:val="00CF5C0A"/>
    <w:pPr>
      <w:spacing w:after="0"/>
      <w:ind w:left="240" w:hanging="240"/>
    </w:pPr>
  </w:style>
  <w:style w:type="paragraph" w:styleId="TableofFigures">
    <w:name w:val="table of figures"/>
    <w:basedOn w:val="Normal"/>
    <w:next w:val="Normal"/>
    <w:uiPriority w:val="99"/>
    <w:semiHidden/>
    <w:unhideWhenUsed/>
    <w:rsid w:val="00CF5C0A"/>
    <w:pPr>
      <w:spacing w:after="0"/>
    </w:pPr>
  </w:style>
  <w:style w:type="paragraph" w:styleId="TOAHeading">
    <w:name w:val="toa heading"/>
    <w:basedOn w:val="Normal"/>
    <w:next w:val="Normal"/>
    <w:uiPriority w:val="99"/>
    <w:semiHidden/>
    <w:unhideWhenUsed/>
    <w:rsid w:val="00CF5C0A"/>
    <w:pPr>
      <w:spacing w:before="120"/>
    </w:pPr>
    <w:rPr>
      <w:rFonts w:asciiTheme="majorHAnsi" w:eastAsiaTheme="majorEastAsia" w:hAnsiTheme="majorHAnsi" w:cstheme="majorBidi"/>
      <w:b/>
      <w:bCs/>
    </w:rPr>
  </w:style>
  <w:style w:type="paragraph" w:styleId="TOC5">
    <w:name w:val="toc 5"/>
    <w:basedOn w:val="Normal"/>
    <w:next w:val="Normal"/>
    <w:autoRedefine/>
    <w:uiPriority w:val="39"/>
    <w:semiHidden/>
    <w:unhideWhenUsed/>
    <w:rsid w:val="00CF5C0A"/>
    <w:pPr>
      <w:spacing w:after="100"/>
      <w:ind w:left="960"/>
    </w:pPr>
  </w:style>
  <w:style w:type="paragraph" w:styleId="TOC6">
    <w:name w:val="toc 6"/>
    <w:basedOn w:val="Normal"/>
    <w:next w:val="Normal"/>
    <w:autoRedefine/>
    <w:uiPriority w:val="39"/>
    <w:semiHidden/>
    <w:unhideWhenUsed/>
    <w:rsid w:val="00CF5C0A"/>
    <w:pPr>
      <w:spacing w:after="100"/>
      <w:ind w:left="1200"/>
    </w:pPr>
  </w:style>
  <w:style w:type="paragraph" w:styleId="TOC7">
    <w:name w:val="toc 7"/>
    <w:basedOn w:val="Normal"/>
    <w:next w:val="Normal"/>
    <w:autoRedefine/>
    <w:uiPriority w:val="39"/>
    <w:semiHidden/>
    <w:unhideWhenUsed/>
    <w:rsid w:val="00CF5C0A"/>
    <w:pPr>
      <w:spacing w:after="100"/>
      <w:ind w:left="1440"/>
    </w:pPr>
  </w:style>
  <w:style w:type="paragraph" w:styleId="TOC8">
    <w:name w:val="toc 8"/>
    <w:basedOn w:val="Normal"/>
    <w:next w:val="Normal"/>
    <w:autoRedefine/>
    <w:uiPriority w:val="39"/>
    <w:semiHidden/>
    <w:unhideWhenUsed/>
    <w:rsid w:val="00CF5C0A"/>
    <w:pPr>
      <w:spacing w:after="100"/>
      <w:ind w:left="1680"/>
    </w:pPr>
  </w:style>
  <w:style w:type="paragraph" w:styleId="TOC9">
    <w:name w:val="toc 9"/>
    <w:basedOn w:val="Normal"/>
    <w:next w:val="Normal"/>
    <w:autoRedefine/>
    <w:uiPriority w:val="39"/>
    <w:semiHidden/>
    <w:unhideWhenUsed/>
    <w:rsid w:val="00CF5C0A"/>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556424">
      <w:bodyDiv w:val="1"/>
      <w:marLeft w:val="0"/>
      <w:marRight w:val="0"/>
      <w:marTop w:val="0"/>
      <w:marBottom w:val="0"/>
      <w:divBdr>
        <w:top w:val="none" w:sz="0" w:space="0" w:color="auto"/>
        <w:left w:val="none" w:sz="0" w:space="0" w:color="auto"/>
        <w:bottom w:val="none" w:sz="0" w:space="0" w:color="auto"/>
        <w:right w:val="none" w:sz="0" w:space="0" w:color="auto"/>
      </w:divBdr>
    </w:div>
    <w:div w:id="994532752">
      <w:bodyDiv w:val="1"/>
      <w:marLeft w:val="0"/>
      <w:marRight w:val="0"/>
      <w:marTop w:val="0"/>
      <w:marBottom w:val="0"/>
      <w:divBdr>
        <w:top w:val="none" w:sz="0" w:space="0" w:color="auto"/>
        <w:left w:val="none" w:sz="0" w:space="0" w:color="auto"/>
        <w:bottom w:val="none" w:sz="0" w:space="0" w:color="auto"/>
        <w:right w:val="none" w:sz="0" w:space="0" w:color="auto"/>
      </w:divBdr>
    </w:div>
    <w:div w:id="1524586066">
      <w:bodyDiv w:val="1"/>
      <w:marLeft w:val="0"/>
      <w:marRight w:val="0"/>
      <w:marTop w:val="0"/>
      <w:marBottom w:val="0"/>
      <w:divBdr>
        <w:top w:val="none" w:sz="0" w:space="0" w:color="auto"/>
        <w:left w:val="none" w:sz="0" w:space="0" w:color="auto"/>
        <w:bottom w:val="none" w:sz="0" w:space="0" w:color="auto"/>
        <w:right w:val="none" w:sz="0" w:space="0" w:color="auto"/>
      </w:divBdr>
    </w:div>
    <w:div w:id="1535073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arail.ca/fr/nous-joind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stagram.com/viarailcana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x.com/VIA_Rai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viarail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BC3D38FF3364589D0DB8AC898144D" ma:contentTypeVersion="23" ma:contentTypeDescription="Create a new document." ma:contentTypeScope="" ma:versionID="890373f55e7a4b0c8259ed5f7ce524c6">
  <xsd:schema xmlns:xsd="http://www.w3.org/2001/XMLSchema" xmlns:xs="http://www.w3.org/2001/XMLSchema" xmlns:p="http://schemas.microsoft.com/office/2006/metadata/properties" xmlns:ns2="1834b7b6-d821-4dc8-9483-6a96b3fda854" xmlns:ns3="07709f1a-44bd-45fa-9d5d-96f136974088" targetNamespace="http://schemas.microsoft.com/office/2006/metadata/properties" ma:root="true" ma:fieldsID="0d0aaaafc1ab82e5a084c5617b1b60b2" ns2:_="" ns3:_="">
    <xsd:import namespace="1834b7b6-d821-4dc8-9483-6a96b3fda854"/>
    <xsd:import namespace="07709f1a-44bd-45fa-9d5d-96f1369740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4b7b6-d821-4dc8-9483-6a96b3fd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2b5fbb-35e5-4c69-a05e-94e44f020c0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09f1a-44bd-45fa-9d5d-96f1369740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ced681-a4e4-45a4-902f-91d58bf1c100}" ma:internalName="TaxCatchAll" ma:showField="CatchAllData" ma:web="07709f1a-44bd-45fa-9d5d-96f136974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709f1a-44bd-45fa-9d5d-96f136974088" xsi:nil="true"/>
    <lcf76f155ced4ddcb4097134ff3c332f xmlns="1834b7b6-d821-4dc8-9483-6a96b3fda854">
      <Terms xmlns="http://schemas.microsoft.com/office/infopath/2007/PartnerControls"/>
    </lcf76f155ced4ddcb4097134ff3c332f>
    <SharedWithUsers xmlns="07709f1a-44bd-45fa-9d5d-96f136974088">
      <UserInfo>
        <DisplayName>Veronica Ticknor</DisplayName>
        <AccountId>208</AccountId>
        <AccountType/>
      </UserInfo>
      <UserInfo>
        <DisplayName>Vanessa Nobert</DisplayName>
        <AccountId>109</AccountId>
        <AccountType/>
      </UserInfo>
      <UserInfo>
        <DisplayName>Marie-Elise Jarry</DisplayName>
        <AccountId>209</AccountId>
        <AccountType/>
      </UserInfo>
      <UserInfo>
        <DisplayName>Catherine Langlois</DisplayName>
        <AccountId>14</AccountId>
        <AccountType/>
      </UserInfo>
      <UserInfo>
        <DisplayName>Joseph Grades</DisplayName>
        <AccountId>21</AccountId>
        <AccountType/>
      </UserInfo>
    </SharedWithUsers>
    <MediaLengthInSeconds xmlns="1834b7b6-d821-4dc8-9483-6a96b3fda854" xsi:nil="true"/>
  </documentManagement>
</p:properties>
</file>

<file path=customXml/itemProps1.xml><?xml version="1.0" encoding="utf-8"?>
<ds:datastoreItem xmlns:ds="http://schemas.openxmlformats.org/officeDocument/2006/customXml" ds:itemID="{2D633079-46C4-47B1-A837-100CFCDBF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4b7b6-d821-4dc8-9483-6a96b3fda854"/>
    <ds:schemaRef ds:uri="07709f1a-44bd-45fa-9d5d-96f136974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4360F-2E50-784A-97DA-287786017D81}">
  <ds:schemaRefs>
    <ds:schemaRef ds:uri="http://schemas.openxmlformats.org/officeDocument/2006/bibliography"/>
  </ds:schemaRefs>
</ds:datastoreItem>
</file>

<file path=customXml/itemProps3.xml><?xml version="1.0" encoding="utf-8"?>
<ds:datastoreItem xmlns:ds="http://schemas.openxmlformats.org/officeDocument/2006/customXml" ds:itemID="{03E9E2F9-3630-498F-9096-F7332614A25E}">
  <ds:schemaRefs>
    <ds:schemaRef ds:uri="http://schemas.microsoft.com/sharepoint/v3/contenttype/forms"/>
  </ds:schemaRefs>
</ds:datastoreItem>
</file>

<file path=customXml/itemProps4.xml><?xml version="1.0" encoding="utf-8"?>
<ds:datastoreItem xmlns:ds="http://schemas.openxmlformats.org/officeDocument/2006/customXml" ds:itemID="{4B605F4F-BF4B-4C8E-A798-E40D68960861}">
  <ds:schemaRefs>
    <ds:schemaRef ds:uri="http://schemas.microsoft.com/office/2006/metadata/properties"/>
    <ds:schemaRef ds:uri="http://schemas.microsoft.com/office/infopath/2007/PartnerControls"/>
    <ds:schemaRef ds:uri="07709f1a-44bd-45fa-9d5d-96f136974088"/>
    <ds:schemaRef ds:uri="1834b7b6-d821-4dc8-9483-6a96b3fda854"/>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23</Pages>
  <Words>6394</Words>
  <Characters>36448</Characters>
  <Application>Microsoft Office Word</Application>
  <DocSecurity>8</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2024 VIA Rail Rapport etape accessibilite</vt:lpstr>
      <vt:lpstr/>
    </vt:vector>
  </TitlesOfParts>
  <Company/>
  <LinksUpToDate>false</LinksUpToDate>
  <CharactersWithSpaces>42757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VIA Rail Rapport etape accessibilite</dc:title>
  <dc:creator>VIA Rail Canada</dc:creator>
  <cp:lastModifiedBy>Joseph Grades</cp:lastModifiedBy>
  <cp:revision>411</cp:revision>
  <cp:lastPrinted>2021-12-02T14:29:00Z</cp:lastPrinted>
  <dcterms:created xsi:type="dcterms:W3CDTF">2024-02-05T15:19:00Z</dcterms:created>
  <dcterms:modified xsi:type="dcterms:W3CDTF">2024-12-18T20:09:00Z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0x010100400BC3D38FF3364589D0DB8AC898144D</vt:lpwstr>
  </property>
  <property fmtid="{D5CDD505-2E9C-101B-9397-08002B2CF9AE}" pid="3" name="MediaServiceImageTags">
    <vt:lpwstr/>
  </property>
  <property fmtid="{D5CDD505-2E9C-101B-9397-08002B2CF9AE}" pid="4" name="Order">
    <vt:r8>5425600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